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0502" w14:textId="6A81ABC3" w:rsidR="00DA0AFD" w:rsidRPr="00BA039F" w:rsidRDefault="00DA0AFD" w:rsidP="00EC203E">
      <w:pPr>
        <w:spacing w:before="0" w:line="240" w:lineRule="auto"/>
        <w:jc w:val="center"/>
        <w:rPr>
          <w:b/>
          <w:szCs w:val="24"/>
        </w:rPr>
      </w:pPr>
      <w:r w:rsidRPr="00BA039F">
        <w:rPr>
          <w:b/>
          <w:szCs w:val="24"/>
        </w:rPr>
        <w:t>Title: Times New R</w:t>
      </w:r>
      <w:r w:rsidR="00EC30F8" w:rsidRPr="00BA039F">
        <w:rPr>
          <w:b/>
          <w:szCs w:val="24"/>
        </w:rPr>
        <w:t>.</w:t>
      </w:r>
      <w:r w:rsidRPr="00BA039F">
        <w:rPr>
          <w:b/>
          <w:szCs w:val="24"/>
        </w:rPr>
        <w:t xml:space="preserve"> 1</w:t>
      </w:r>
      <w:r w:rsidR="009479F9" w:rsidRPr="00BA039F">
        <w:rPr>
          <w:b/>
          <w:szCs w:val="24"/>
        </w:rPr>
        <w:t>2</w:t>
      </w:r>
      <w:r w:rsidRPr="00BA039F">
        <w:rPr>
          <w:b/>
          <w:szCs w:val="24"/>
        </w:rPr>
        <w:t xml:space="preserve"> P</w:t>
      </w:r>
      <w:r w:rsidR="00FE0B48" w:rsidRPr="00BA039F">
        <w:rPr>
          <w:b/>
          <w:szCs w:val="24"/>
        </w:rPr>
        <w:t>t</w:t>
      </w:r>
      <w:r w:rsidRPr="00BA039F">
        <w:rPr>
          <w:b/>
          <w:szCs w:val="24"/>
        </w:rPr>
        <w:t>, Initial Letter Capital</w:t>
      </w:r>
      <w:r w:rsidR="00EC30F8" w:rsidRPr="00BA039F">
        <w:rPr>
          <w:b/>
          <w:szCs w:val="24"/>
        </w:rPr>
        <w:t xml:space="preserve"> (Like a statement)</w:t>
      </w:r>
      <w:r w:rsidRPr="00BA039F">
        <w:rPr>
          <w:b/>
          <w:szCs w:val="24"/>
        </w:rPr>
        <w:t>, Middle and Bold</w:t>
      </w:r>
      <w:r w:rsidR="00FE0B48" w:rsidRPr="00BA039F">
        <w:rPr>
          <w:b/>
          <w:szCs w:val="24"/>
        </w:rPr>
        <w:t xml:space="preserve">, </w:t>
      </w:r>
      <w:r w:rsidR="00EC30F8" w:rsidRPr="00BA039F">
        <w:rPr>
          <w:b/>
          <w:szCs w:val="24"/>
        </w:rPr>
        <w:t xml:space="preserve">Sapces: </w:t>
      </w:r>
      <w:r w:rsidR="00FE0B48" w:rsidRPr="00BA039F">
        <w:rPr>
          <w:b/>
          <w:szCs w:val="24"/>
          <w:lang w:val="tr-TR"/>
        </w:rPr>
        <w:t xml:space="preserve">Front </w:t>
      </w:r>
      <w:r w:rsidR="00BA4B6B">
        <w:rPr>
          <w:b/>
          <w:szCs w:val="24"/>
          <w:lang w:val="tr-TR"/>
        </w:rPr>
        <w:t>0</w:t>
      </w:r>
      <w:r w:rsidR="00FE0B48" w:rsidRPr="00BA039F">
        <w:rPr>
          <w:b/>
          <w:szCs w:val="24"/>
          <w:lang w:val="tr-TR"/>
        </w:rPr>
        <w:t xml:space="preserve"> nk-Rear </w:t>
      </w:r>
      <w:r w:rsidR="00EC203E">
        <w:rPr>
          <w:b/>
          <w:szCs w:val="24"/>
          <w:lang w:val="tr-TR"/>
        </w:rPr>
        <w:t>6</w:t>
      </w:r>
      <w:r w:rsidR="00FE0B48" w:rsidRPr="00BA039F">
        <w:rPr>
          <w:b/>
          <w:szCs w:val="24"/>
          <w:lang w:val="tr-TR"/>
        </w:rPr>
        <w:t xml:space="preserve"> nk, 1</w:t>
      </w:r>
      <w:r w:rsidR="009479F9" w:rsidRPr="00BA039F">
        <w:rPr>
          <w:b/>
          <w:szCs w:val="24"/>
          <w:lang w:val="tr-TR"/>
        </w:rPr>
        <w:t>-</w:t>
      </w:r>
      <w:r w:rsidR="00FE0B48" w:rsidRPr="00BA039F">
        <w:rPr>
          <w:b/>
          <w:szCs w:val="24"/>
          <w:lang w:val="tr-TR"/>
        </w:rPr>
        <w:t>Line Spacing</w:t>
      </w:r>
      <w:r w:rsidR="003542EE" w:rsidRPr="00BA039F">
        <w:rPr>
          <w:rStyle w:val="DipnotBavurusu"/>
          <w:b/>
          <w:szCs w:val="24"/>
          <w:lang w:val="tr-TR"/>
        </w:rPr>
        <w:footnoteReference w:id="1"/>
      </w:r>
    </w:p>
    <w:p w14:paraId="7CD915D2" w14:textId="77777777" w:rsidR="00257020" w:rsidRPr="00EC203E" w:rsidRDefault="00257020" w:rsidP="00EC203E">
      <w:pPr>
        <w:pStyle w:val="Balk2"/>
        <w:spacing w:before="240" w:line="240" w:lineRule="auto"/>
        <w:jc w:val="center"/>
        <w:rPr>
          <w:i/>
          <w:iCs/>
          <w:lang w:val="tr-TR"/>
        </w:rPr>
      </w:pPr>
      <w:r w:rsidRPr="00EC203E">
        <w:rPr>
          <w:i/>
          <w:iCs/>
          <w:lang w:val="tr-TR"/>
        </w:rPr>
        <w:t>Author 1 Name SURNAME</w:t>
      </w:r>
    </w:p>
    <w:p w14:paraId="2F271286" w14:textId="0B55F8A8" w:rsidR="00257020" w:rsidRPr="00A32EFD" w:rsidRDefault="00257020" w:rsidP="00EC203E">
      <w:pPr>
        <w:pStyle w:val="DipnotMetni"/>
        <w:jc w:val="center"/>
        <w:rPr>
          <w:i/>
          <w:iCs/>
          <w:lang w:val="tr-TR"/>
        </w:rPr>
      </w:pPr>
      <w:r w:rsidRPr="00A32EFD">
        <w:rPr>
          <w:i/>
          <w:iCs/>
        </w:rPr>
        <w:t>Academic Title; Name of University, Faculty, Department</w:t>
      </w:r>
      <w:r w:rsidRPr="00A32EFD">
        <w:rPr>
          <w:i/>
          <w:iCs/>
          <w:lang w:val="tr-TR"/>
        </w:rPr>
        <w:t xml:space="preserve">, </w:t>
      </w:r>
      <w:r w:rsidR="00F66A53">
        <w:rPr>
          <w:i/>
          <w:iCs/>
          <w:lang w:val="tr-TR"/>
        </w:rPr>
        <w:t xml:space="preserve">Postal code, </w:t>
      </w:r>
      <w:r w:rsidRPr="00A32EFD">
        <w:rPr>
          <w:i/>
          <w:iCs/>
          <w:lang w:val="tr-TR"/>
        </w:rPr>
        <w:t>City, Country</w:t>
      </w:r>
    </w:p>
    <w:p w14:paraId="08FE74A0" w14:textId="77777777" w:rsidR="00257020" w:rsidRPr="00A32EFD" w:rsidRDefault="00257020" w:rsidP="00EC203E">
      <w:pPr>
        <w:spacing w:before="0" w:line="240" w:lineRule="auto"/>
        <w:jc w:val="center"/>
        <w:rPr>
          <w:lang w:val="tr-TR"/>
        </w:rPr>
      </w:pPr>
      <w:r w:rsidRPr="00A32EFD">
        <w:rPr>
          <w:i/>
          <w:iCs/>
          <w:sz w:val="20"/>
          <w:szCs w:val="20"/>
          <w:lang w:val="tr-TR"/>
        </w:rPr>
        <w:t xml:space="preserve">E-mail: </w:t>
      </w:r>
      <w:hyperlink r:id="rId8" w:history="1">
        <w:r w:rsidRPr="00A32EFD">
          <w:rPr>
            <w:rStyle w:val="Kpr"/>
            <w:i/>
            <w:iCs/>
            <w:sz w:val="20"/>
            <w:szCs w:val="20"/>
            <w:lang w:val="tr-TR"/>
          </w:rPr>
          <w:t>xxxxxx@gmail.com</w:t>
        </w:r>
      </w:hyperlink>
      <w:r w:rsidRPr="00A32EFD">
        <w:rPr>
          <w:i/>
          <w:iCs/>
          <w:sz w:val="20"/>
          <w:szCs w:val="20"/>
          <w:lang w:val="tr-TR"/>
        </w:rPr>
        <w:t xml:space="preserve">  </w:t>
      </w:r>
      <w:r w:rsidRPr="00A32EFD">
        <w:rPr>
          <w:i/>
          <w:iCs/>
          <w:sz w:val="20"/>
          <w:szCs w:val="20"/>
          <w:lang w:val="tr-TR"/>
        </w:rPr>
        <w:tab/>
      </w:r>
      <w:r w:rsidRPr="00A32EFD">
        <w:rPr>
          <w:i/>
          <w:iCs/>
          <w:sz w:val="20"/>
          <w:szCs w:val="20"/>
          <w:lang w:val="tr-TR"/>
        </w:rPr>
        <w:tab/>
      </w:r>
      <w:r w:rsidRPr="00A32EFD">
        <w:rPr>
          <w:i/>
          <w:iCs/>
          <w:sz w:val="20"/>
          <w:szCs w:val="20"/>
          <w:lang w:val="tr-TR"/>
        </w:rPr>
        <w:tab/>
        <w:t>ORCID: XXXX-XXXX-XXXX-XXXX</w:t>
      </w:r>
    </w:p>
    <w:p w14:paraId="24CCDEB7" w14:textId="77777777" w:rsidR="00257020" w:rsidRPr="00EC203E" w:rsidRDefault="00257020" w:rsidP="00EC203E">
      <w:pPr>
        <w:pStyle w:val="Balk2"/>
        <w:spacing w:before="240" w:line="240" w:lineRule="auto"/>
        <w:jc w:val="center"/>
        <w:rPr>
          <w:i/>
          <w:iCs/>
          <w:lang w:val="tr-TR"/>
        </w:rPr>
      </w:pPr>
      <w:r w:rsidRPr="00EC203E">
        <w:rPr>
          <w:i/>
          <w:iCs/>
          <w:lang w:val="tr-TR"/>
        </w:rPr>
        <w:t>Author 2 Name SURNAME</w:t>
      </w:r>
    </w:p>
    <w:p w14:paraId="6288DBFC" w14:textId="1C65CFCD" w:rsidR="00257020" w:rsidRPr="00A32EFD" w:rsidRDefault="00257020" w:rsidP="00257020">
      <w:pPr>
        <w:pStyle w:val="DipnotMetni"/>
        <w:spacing w:line="276" w:lineRule="auto"/>
        <w:jc w:val="center"/>
        <w:rPr>
          <w:i/>
          <w:iCs/>
          <w:lang w:val="tr-TR"/>
        </w:rPr>
      </w:pPr>
      <w:r w:rsidRPr="00A32EFD">
        <w:rPr>
          <w:i/>
          <w:iCs/>
        </w:rPr>
        <w:t>Academic Title; Name of University, Faculty, Department</w:t>
      </w:r>
      <w:r w:rsidRPr="00A32EFD">
        <w:rPr>
          <w:i/>
          <w:iCs/>
          <w:lang w:val="tr-TR"/>
        </w:rPr>
        <w:t xml:space="preserve">, </w:t>
      </w:r>
      <w:r w:rsidR="00F66A53">
        <w:rPr>
          <w:i/>
          <w:iCs/>
          <w:lang w:val="tr-TR"/>
        </w:rPr>
        <w:t xml:space="preserve">Postal code, </w:t>
      </w:r>
      <w:r w:rsidRPr="00A32EFD">
        <w:rPr>
          <w:i/>
          <w:iCs/>
          <w:lang w:val="tr-TR"/>
        </w:rPr>
        <w:t>City, Country</w:t>
      </w:r>
    </w:p>
    <w:p w14:paraId="376C33A8" w14:textId="77777777" w:rsidR="00257020" w:rsidRDefault="00257020" w:rsidP="00257020">
      <w:pPr>
        <w:spacing w:before="0" w:line="276" w:lineRule="auto"/>
        <w:jc w:val="center"/>
        <w:rPr>
          <w:i/>
          <w:iCs/>
          <w:sz w:val="20"/>
          <w:szCs w:val="20"/>
          <w:lang w:val="tr-TR"/>
        </w:rPr>
      </w:pPr>
      <w:r w:rsidRPr="00A32EFD">
        <w:rPr>
          <w:i/>
          <w:iCs/>
          <w:sz w:val="20"/>
          <w:szCs w:val="20"/>
          <w:lang w:val="tr-TR"/>
        </w:rPr>
        <w:t xml:space="preserve">E-mail: </w:t>
      </w:r>
      <w:hyperlink r:id="rId9" w:history="1">
        <w:r w:rsidRPr="00A32EFD">
          <w:rPr>
            <w:rStyle w:val="Kpr"/>
            <w:i/>
            <w:iCs/>
            <w:sz w:val="20"/>
            <w:szCs w:val="20"/>
            <w:lang w:val="tr-TR"/>
          </w:rPr>
          <w:t>xxxxxx@gmail.com</w:t>
        </w:r>
      </w:hyperlink>
      <w:r w:rsidRPr="00A32EFD">
        <w:rPr>
          <w:i/>
          <w:iCs/>
          <w:sz w:val="20"/>
          <w:szCs w:val="20"/>
          <w:lang w:val="tr-TR"/>
        </w:rPr>
        <w:t xml:space="preserve">  </w:t>
      </w:r>
      <w:r w:rsidRPr="00A32EFD">
        <w:rPr>
          <w:i/>
          <w:iCs/>
          <w:sz w:val="20"/>
          <w:szCs w:val="20"/>
          <w:lang w:val="tr-TR"/>
        </w:rPr>
        <w:tab/>
      </w:r>
      <w:r w:rsidRPr="00A32EFD">
        <w:rPr>
          <w:i/>
          <w:iCs/>
          <w:sz w:val="20"/>
          <w:szCs w:val="20"/>
          <w:lang w:val="tr-TR"/>
        </w:rPr>
        <w:tab/>
      </w:r>
      <w:r w:rsidRPr="00A32EFD">
        <w:rPr>
          <w:i/>
          <w:iCs/>
          <w:sz w:val="20"/>
          <w:szCs w:val="20"/>
          <w:lang w:val="tr-TR"/>
        </w:rPr>
        <w:tab/>
        <w:t>ORCID: XXXX-XXXX-XXXX-XXXX</w:t>
      </w:r>
    </w:p>
    <w:p w14:paraId="30E9D581" w14:textId="4F609355" w:rsidR="00DA0AFD" w:rsidRPr="009479F9" w:rsidRDefault="001B43F8" w:rsidP="009479F9">
      <w:pPr>
        <w:spacing w:before="360" w:line="240" w:lineRule="auto"/>
        <w:rPr>
          <w:sz w:val="28"/>
          <w:szCs w:val="24"/>
        </w:rPr>
      </w:pPr>
      <w:r w:rsidRPr="009479F9">
        <w:rPr>
          <w:b/>
          <w:sz w:val="22"/>
          <w:szCs w:val="24"/>
        </w:rPr>
        <w:t>Abstract</w:t>
      </w:r>
    </w:p>
    <w:p w14:paraId="6A3B03A2" w14:textId="77777777" w:rsidR="00B94D6B" w:rsidRDefault="00FE0B48" w:rsidP="009479F9">
      <w:pPr>
        <w:spacing w:line="240" w:lineRule="auto"/>
        <w:rPr>
          <w:sz w:val="28"/>
          <w:szCs w:val="24"/>
        </w:rPr>
      </w:pPr>
      <w:r w:rsidRPr="009479F9">
        <w:rPr>
          <w:sz w:val="22"/>
          <w:lang w:val="tr-TR"/>
        </w:rPr>
        <w:t>Abstract should be written in Times New Roman style without paragraph indentation to give an idea about the whole article. It should be written in 1</w:t>
      </w:r>
      <w:r w:rsidR="009479F9">
        <w:rPr>
          <w:sz w:val="22"/>
          <w:lang w:val="tr-TR"/>
        </w:rPr>
        <w:t>1</w:t>
      </w:r>
      <w:r w:rsidRPr="009479F9">
        <w:rPr>
          <w:sz w:val="22"/>
          <w:lang w:val="tr-TR"/>
        </w:rPr>
        <w:t xml:space="preserve"> pt size, 6 nk from the front and 6 nk from the back should be left. </w:t>
      </w:r>
      <w:r w:rsidR="009479F9">
        <w:rPr>
          <w:sz w:val="22"/>
          <w:lang w:val="tr-TR"/>
        </w:rPr>
        <w:t>1-</w:t>
      </w:r>
      <w:r w:rsidRPr="009479F9">
        <w:rPr>
          <w:sz w:val="22"/>
          <w:lang w:val="tr-TR"/>
        </w:rPr>
        <w:t>line spacing should be used and should contain 100–</w:t>
      </w:r>
      <w:r w:rsidR="009479F9">
        <w:rPr>
          <w:sz w:val="22"/>
          <w:lang w:val="tr-TR"/>
        </w:rPr>
        <w:t>30</w:t>
      </w:r>
      <w:r w:rsidRPr="009479F9">
        <w:rPr>
          <w:sz w:val="22"/>
          <w:lang w:val="tr-TR"/>
        </w:rPr>
        <w:t>0 words. In this section, brief information should be given about the subject of the article, its method and the findings obtained in the article. It should be noted that the summary of the article will be read before the overall article, and that this will allow for judging the entire article.</w:t>
      </w:r>
      <w:r w:rsidRPr="009479F9">
        <w:rPr>
          <w:sz w:val="28"/>
          <w:szCs w:val="24"/>
        </w:rPr>
        <w:t xml:space="preserve"> </w:t>
      </w:r>
      <w:r w:rsidR="009479F9" w:rsidRPr="009479F9">
        <w:rPr>
          <w:sz w:val="22"/>
          <w:lang w:val="tr-TR"/>
        </w:rPr>
        <w:t>Abstract should be written in Times New Roman style without paragraph indentation to give an idea about the whole article. It should be written in 1</w:t>
      </w:r>
      <w:r w:rsidR="009479F9">
        <w:rPr>
          <w:sz w:val="22"/>
          <w:lang w:val="tr-TR"/>
        </w:rPr>
        <w:t>1</w:t>
      </w:r>
      <w:r w:rsidR="009479F9" w:rsidRPr="009479F9">
        <w:rPr>
          <w:sz w:val="22"/>
          <w:lang w:val="tr-TR"/>
        </w:rPr>
        <w:t xml:space="preserve"> pt size, 6 nk from the front and 6 nk from the back should be left. </w:t>
      </w:r>
      <w:r w:rsidR="009479F9">
        <w:rPr>
          <w:sz w:val="22"/>
          <w:lang w:val="tr-TR"/>
        </w:rPr>
        <w:t>1-</w:t>
      </w:r>
      <w:r w:rsidR="009479F9" w:rsidRPr="009479F9">
        <w:rPr>
          <w:sz w:val="22"/>
          <w:lang w:val="tr-TR"/>
        </w:rPr>
        <w:t>line spacing should be used and should contain 100–</w:t>
      </w:r>
      <w:r w:rsidR="009479F9">
        <w:rPr>
          <w:sz w:val="22"/>
          <w:lang w:val="tr-TR"/>
        </w:rPr>
        <w:t>30</w:t>
      </w:r>
      <w:r w:rsidR="009479F9" w:rsidRPr="009479F9">
        <w:rPr>
          <w:sz w:val="22"/>
          <w:lang w:val="tr-TR"/>
        </w:rPr>
        <w:t>0 words. In this section, brief information should be given about the subject of the article, its method and the findings obtained in the article. It should be noted that the summary of the article will be read before the overall article, and that this will allow for judging the entire article.</w:t>
      </w:r>
      <w:r w:rsidR="009479F9" w:rsidRPr="009479F9">
        <w:rPr>
          <w:sz w:val="28"/>
          <w:szCs w:val="24"/>
        </w:rPr>
        <w:t xml:space="preserve"> </w:t>
      </w:r>
    </w:p>
    <w:p w14:paraId="3A25FAF1" w14:textId="0BAF96DB" w:rsidR="00FE0B48" w:rsidRPr="009479F9" w:rsidRDefault="00FE0B48" w:rsidP="009479F9">
      <w:pPr>
        <w:spacing w:line="240" w:lineRule="auto"/>
        <w:rPr>
          <w:sz w:val="22"/>
          <w:lang w:val="tr-TR"/>
        </w:rPr>
      </w:pPr>
      <w:r w:rsidRPr="009479F9">
        <w:rPr>
          <w:b/>
          <w:sz w:val="22"/>
          <w:lang w:val="tr-TR"/>
        </w:rPr>
        <w:t>Key</w:t>
      </w:r>
      <w:r w:rsidR="00D15F2A" w:rsidRPr="009479F9">
        <w:rPr>
          <w:b/>
          <w:sz w:val="22"/>
          <w:lang w:val="tr-TR"/>
        </w:rPr>
        <w:t>w</w:t>
      </w:r>
      <w:r w:rsidRPr="009479F9">
        <w:rPr>
          <w:b/>
          <w:sz w:val="22"/>
          <w:lang w:val="tr-TR"/>
        </w:rPr>
        <w:t>ords:</w:t>
      </w:r>
      <w:r w:rsidRPr="009479F9">
        <w:rPr>
          <w:sz w:val="22"/>
          <w:lang w:val="tr-TR"/>
        </w:rPr>
        <w:t xml:space="preserve"> Times New Roman, 1</w:t>
      </w:r>
      <w:r w:rsidR="009479F9">
        <w:rPr>
          <w:sz w:val="22"/>
          <w:lang w:val="tr-TR"/>
        </w:rPr>
        <w:t>1</w:t>
      </w:r>
      <w:r w:rsidRPr="009479F9">
        <w:rPr>
          <w:sz w:val="22"/>
          <w:lang w:val="tr-TR"/>
        </w:rPr>
        <w:t xml:space="preserve"> font, Between 3 - 8 words, </w:t>
      </w:r>
      <w:r w:rsidRPr="009479F9">
        <w:rPr>
          <w:bCs/>
          <w:sz w:val="22"/>
          <w:szCs w:val="20"/>
          <w:lang w:val="tr-TR"/>
        </w:rPr>
        <w:t xml:space="preserve">Front space </w:t>
      </w:r>
      <w:r w:rsidR="00394051" w:rsidRPr="009479F9">
        <w:rPr>
          <w:bCs/>
          <w:sz w:val="22"/>
          <w:szCs w:val="20"/>
          <w:lang w:val="tr-TR"/>
        </w:rPr>
        <w:t>6</w:t>
      </w:r>
      <w:r w:rsidRPr="009479F9">
        <w:rPr>
          <w:bCs/>
          <w:sz w:val="22"/>
          <w:szCs w:val="20"/>
          <w:lang w:val="tr-TR"/>
        </w:rPr>
        <w:t xml:space="preserve"> nk - Rear space 12 nk, 1</w:t>
      </w:r>
      <w:r w:rsidR="009479F9">
        <w:rPr>
          <w:bCs/>
          <w:sz w:val="22"/>
          <w:szCs w:val="20"/>
          <w:lang w:val="tr-TR"/>
        </w:rPr>
        <w:t>-</w:t>
      </w:r>
      <w:r w:rsidRPr="009479F9">
        <w:rPr>
          <w:bCs/>
          <w:sz w:val="22"/>
          <w:szCs w:val="20"/>
          <w:lang w:val="tr-TR"/>
        </w:rPr>
        <w:t>Line Spacing,</w:t>
      </w:r>
      <w:r w:rsidRPr="009479F9">
        <w:rPr>
          <w:sz w:val="22"/>
          <w:lang w:val="tr-TR"/>
        </w:rPr>
        <w:t xml:space="preserve"> Only first letters capital and they should be ordered from general to specific.</w:t>
      </w:r>
    </w:p>
    <w:p w14:paraId="223D5B80" w14:textId="2A49D6F9" w:rsidR="00DA0AFD" w:rsidRPr="009479F9" w:rsidRDefault="001B43F8" w:rsidP="009479F9">
      <w:pPr>
        <w:spacing w:before="360" w:line="240" w:lineRule="auto"/>
        <w:rPr>
          <w:rFonts w:cs="Times New Roman"/>
          <w:b/>
          <w:sz w:val="22"/>
        </w:rPr>
      </w:pPr>
      <w:r w:rsidRPr="009479F9">
        <w:rPr>
          <w:rFonts w:cs="Times New Roman"/>
          <w:b/>
          <w:sz w:val="22"/>
        </w:rPr>
        <w:t>INTRODUCTION</w:t>
      </w:r>
    </w:p>
    <w:p w14:paraId="26EC03EF" w14:textId="077F51A8" w:rsidR="00DA0AFD" w:rsidRPr="009479F9" w:rsidRDefault="00DA0AFD" w:rsidP="009479F9">
      <w:pPr>
        <w:spacing w:line="240" w:lineRule="auto"/>
        <w:rPr>
          <w:rFonts w:cs="Times New Roman"/>
          <w:sz w:val="22"/>
        </w:rPr>
      </w:pPr>
      <w:r w:rsidRPr="009479F9">
        <w:rPr>
          <w:rFonts w:cs="Times New Roman"/>
          <w:sz w:val="22"/>
        </w:rPr>
        <w:t>In this section, the aim, importance, conceptual and theoretical framework of the study and general information should be given. Introductory section should be created using Times New Roman style, 1</w:t>
      </w:r>
      <w:r w:rsidR="009479F9">
        <w:rPr>
          <w:rFonts w:cs="Times New Roman"/>
          <w:sz w:val="22"/>
        </w:rPr>
        <w:t>1</w:t>
      </w:r>
      <w:r w:rsidRPr="009479F9">
        <w:rPr>
          <w:rFonts w:cs="Times New Roman"/>
          <w:sz w:val="22"/>
        </w:rPr>
        <w:t xml:space="preserve"> font, 1</w:t>
      </w:r>
      <w:r w:rsidR="009479F9">
        <w:rPr>
          <w:rFonts w:cs="Times New Roman"/>
          <w:sz w:val="22"/>
        </w:rPr>
        <w:t>-</w:t>
      </w:r>
      <w:r w:rsidRPr="009479F9">
        <w:rPr>
          <w:rFonts w:cs="Times New Roman"/>
          <w:sz w:val="22"/>
        </w:rPr>
        <w:t xml:space="preserve">line spacing, without indentation in paragraphs, </w:t>
      </w:r>
      <w:r w:rsidR="00750575" w:rsidRPr="009479F9">
        <w:rPr>
          <w:rFonts w:cs="Times New Roman"/>
          <w:sz w:val="22"/>
        </w:rPr>
        <w:t>6</w:t>
      </w:r>
      <w:r w:rsidRPr="009479F9">
        <w:rPr>
          <w:rFonts w:cs="Times New Roman"/>
          <w:sz w:val="22"/>
        </w:rPr>
        <w:t xml:space="preserve"> pt before paragraphs and 6 pt after paragraphs. </w:t>
      </w:r>
      <w:r w:rsidR="00750575" w:rsidRPr="009479F9">
        <w:rPr>
          <w:rFonts w:cs="Times New Roman"/>
          <w:sz w:val="22"/>
        </w:rPr>
        <w:t>APA</w:t>
      </w:r>
      <w:r w:rsidRPr="009479F9">
        <w:rPr>
          <w:rFonts w:cs="Times New Roman"/>
          <w:sz w:val="22"/>
        </w:rPr>
        <w:t xml:space="preserve"> </w:t>
      </w:r>
      <w:r w:rsidR="008E010B" w:rsidRPr="009479F9">
        <w:rPr>
          <w:rFonts w:cs="Times New Roman"/>
          <w:sz w:val="22"/>
        </w:rPr>
        <w:t xml:space="preserve">7 </w:t>
      </w:r>
      <w:r w:rsidRPr="009479F9">
        <w:rPr>
          <w:rFonts w:cs="Times New Roman"/>
          <w:sz w:val="22"/>
        </w:rPr>
        <w:t xml:space="preserve">Citation </w:t>
      </w:r>
      <w:r w:rsidR="00750575" w:rsidRPr="009479F9">
        <w:rPr>
          <w:rFonts w:cs="Times New Roman"/>
          <w:sz w:val="22"/>
        </w:rPr>
        <w:t>and</w:t>
      </w:r>
      <w:r w:rsidRPr="009479F9">
        <w:rPr>
          <w:rFonts w:cs="Times New Roman"/>
          <w:sz w:val="22"/>
        </w:rPr>
        <w:t xml:space="preserve"> Writing System should be used. Direct quotations should include </w:t>
      </w:r>
      <w:r w:rsidR="00750575" w:rsidRPr="009479F9">
        <w:rPr>
          <w:rFonts w:cs="Times New Roman"/>
          <w:sz w:val="22"/>
        </w:rPr>
        <w:t>“</w:t>
      </w:r>
      <w:r w:rsidRPr="009479F9">
        <w:rPr>
          <w:rFonts w:cs="Times New Roman"/>
          <w:sz w:val="22"/>
        </w:rPr>
        <w:t>quotation”</w:t>
      </w:r>
      <w:r w:rsidR="00750575" w:rsidRPr="009479F9">
        <w:rPr>
          <w:rFonts w:cs="Times New Roman"/>
          <w:sz w:val="22"/>
        </w:rPr>
        <w:t xml:space="preserve"> </w:t>
      </w:r>
      <w:r w:rsidRPr="009479F9">
        <w:rPr>
          <w:rFonts w:cs="Times New Roman"/>
          <w:sz w:val="22"/>
        </w:rPr>
        <w:t xml:space="preserve">notation. If the direct quote is longer than </w:t>
      </w:r>
      <w:r w:rsidR="009479F9">
        <w:rPr>
          <w:rFonts w:cs="Times New Roman"/>
          <w:sz w:val="22"/>
        </w:rPr>
        <w:t>40 words</w:t>
      </w:r>
      <w:r w:rsidRPr="009479F9">
        <w:rPr>
          <w:rFonts w:cs="Times New Roman"/>
          <w:sz w:val="22"/>
        </w:rPr>
        <w:t>, one tab should be placed on the left and right side without using “quotation” notation, and should be written as a separate paragraph using 1</w:t>
      </w:r>
      <w:r w:rsidR="009479F9">
        <w:rPr>
          <w:rFonts w:cs="Times New Roman"/>
          <w:sz w:val="22"/>
        </w:rPr>
        <w:t>0</w:t>
      </w:r>
      <w:r w:rsidRPr="009479F9">
        <w:rPr>
          <w:rFonts w:cs="Times New Roman"/>
          <w:sz w:val="22"/>
        </w:rPr>
        <w:t xml:space="preserve"> points and 1</w:t>
      </w:r>
      <w:r w:rsidR="009479F9">
        <w:rPr>
          <w:rFonts w:cs="Times New Roman"/>
          <w:sz w:val="22"/>
        </w:rPr>
        <w:t>-</w:t>
      </w:r>
      <w:r w:rsidRPr="009479F9">
        <w:rPr>
          <w:rFonts w:cs="Times New Roman"/>
          <w:sz w:val="22"/>
        </w:rPr>
        <w:t xml:space="preserve">line spacing. </w:t>
      </w:r>
      <w:r w:rsidR="00750575" w:rsidRPr="009479F9">
        <w:rPr>
          <w:rFonts w:cs="Times New Roman"/>
          <w:sz w:val="22"/>
        </w:rPr>
        <w:t xml:space="preserve">In this section, the aim, importance, conceptual and theoretical framework of the study and general information should be given. </w:t>
      </w:r>
      <w:r w:rsidR="009479F9" w:rsidRPr="009479F9">
        <w:rPr>
          <w:rFonts w:cs="Times New Roman"/>
          <w:sz w:val="22"/>
        </w:rPr>
        <w:t>Introductory section should be created using Times New Roman style, 1</w:t>
      </w:r>
      <w:r w:rsidR="009479F9">
        <w:rPr>
          <w:rFonts w:cs="Times New Roman"/>
          <w:sz w:val="22"/>
        </w:rPr>
        <w:t>1</w:t>
      </w:r>
      <w:r w:rsidR="009479F9" w:rsidRPr="009479F9">
        <w:rPr>
          <w:rFonts w:cs="Times New Roman"/>
          <w:sz w:val="22"/>
        </w:rPr>
        <w:t xml:space="preserve"> font, 1</w:t>
      </w:r>
      <w:r w:rsidR="009479F9">
        <w:rPr>
          <w:rFonts w:cs="Times New Roman"/>
          <w:sz w:val="22"/>
        </w:rPr>
        <w:t>-</w:t>
      </w:r>
      <w:r w:rsidR="009479F9" w:rsidRPr="009479F9">
        <w:rPr>
          <w:rFonts w:cs="Times New Roman"/>
          <w:sz w:val="22"/>
        </w:rPr>
        <w:t xml:space="preserve">line spacing, without indentation in paragraphs, 6 pt before paragraphs and 6 pt after paragraphs. APA 7 Citation and Writing System should be used. Direct quotations should include “quotation” notation. If the direct quote is longer than </w:t>
      </w:r>
      <w:r w:rsidR="009479F9">
        <w:rPr>
          <w:rFonts w:cs="Times New Roman"/>
          <w:sz w:val="22"/>
        </w:rPr>
        <w:t>40 words</w:t>
      </w:r>
      <w:r w:rsidR="009479F9" w:rsidRPr="009479F9">
        <w:rPr>
          <w:rFonts w:cs="Times New Roman"/>
          <w:sz w:val="22"/>
        </w:rPr>
        <w:t>, one tab should be placed on the left and right side without using “quotation” notation, and should be written as a separate paragraph using 1</w:t>
      </w:r>
      <w:r w:rsidR="009479F9">
        <w:rPr>
          <w:rFonts w:cs="Times New Roman"/>
          <w:sz w:val="22"/>
        </w:rPr>
        <w:t>0</w:t>
      </w:r>
      <w:r w:rsidR="009479F9" w:rsidRPr="009479F9">
        <w:rPr>
          <w:rFonts w:cs="Times New Roman"/>
          <w:sz w:val="22"/>
        </w:rPr>
        <w:t xml:space="preserve"> points and 1</w:t>
      </w:r>
      <w:r w:rsidR="009479F9">
        <w:rPr>
          <w:rFonts w:cs="Times New Roman"/>
          <w:sz w:val="22"/>
        </w:rPr>
        <w:t>-</w:t>
      </w:r>
      <w:r w:rsidR="009479F9" w:rsidRPr="009479F9">
        <w:rPr>
          <w:rFonts w:cs="Times New Roman"/>
          <w:sz w:val="22"/>
        </w:rPr>
        <w:t>line spacing. In this section, the aim, importance, conceptual and theoretical framework of the study and general information should be given.</w:t>
      </w:r>
    </w:p>
    <w:p w14:paraId="475FB7C6" w14:textId="58C1C307" w:rsidR="009216C8" w:rsidRPr="009479F9" w:rsidRDefault="009479F9" w:rsidP="009479F9">
      <w:pPr>
        <w:spacing w:line="240" w:lineRule="auto"/>
        <w:rPr>
          <w:rFonts w:cs="Times New Roman"/>
          <w:sz w:val="22"/>
        </w:rPr>
      </w:pPr>
      <w:r w:rsidRPr="009479F9">
        <w:rPr>
          <w:rFonts w:cs="Times New Roman"/>
          <w:sz w:val="22"/>
        </w:rPr>
        <w:t xml:space="preserve">If the direct quote is longer than </w:t>
      </w:r>
      <w:r>
        <w:rPr>
          <w:rFonts w:cs="Times New Roman"/>
          <w:sz w:val="22"/>
        </w:rPr>
        <w:t>40 words</w:t>
      </w:r>
      <w:r w:rsidRPr="009479F9">
        <w:rPr>
          <w:rFonts w:cs="Times New Roman"/>
          <w:sz w:val="22"/>
        </w:rPr>
        <w:t>, one tab should be placed on the left and right side without using “quotation” notation, and should be written as a separate paragraph using 1</w:t>
      </w:r>
      <w:r>
        <w:rPr>
          <w:rFonts w:cs="Times New Roman"/>
          <w:sz w:val="22"/>
        </w:rPr>
        <w:t>0</w:t>
      </w:r>
      <w:r w:rsidRPr="009479F9">
        <w:rPr>
          <w:rFonts w:cs="Times New Roman"/>
          <w:sz w:val="22"/>
        </w:rPr>
        <w:t xml:space="preserve"> points and 1</w:t>
      </w:r>
      <w:r>
        <w:rPr>
          <w:rFonts w:cs="Times New Roman"/>
          <w:sz w:val="22"/>
        </w:rPr>
        <w:t>-</w:t>
      </w:r>
      <w:r w:rsidRPr="009479F9">
        <w:rPr>
          <w:rFonts w:cs="Times New Roman"/>
          <w:sz w:val="22"/>
        </w:rPr>
        <w:t>line spacing.</w:t>
      </w:r>
    </w:p>
    <w:p w14:paraId="3E19F980" w14:textId="55431547" w:rsidR="001B43F8" w:rsidRPr="009479F9" w:rsidRDefault="009479F9" w:rsidP="009479F9">
      <w:pPr>
        <w:spacing w:line="240" w:lineRule="auto"/>
        <w:ind w:left="709" w:right="709"/>
        <w:rPr>
          <w:rFonts w:cs="Times New Roman"/>
          <w:sz w:val="22"/>
        </w:rPr>
      </w:pPr>
      <w:r w:rsidRPr="009479F9">
        <w:rPr>
          <w:rFonts w:cs="Times New Roman"/>
          <w:sz w:val="22"/>
        </w:rPr>
        <w:t xml:space="preserve">If the direct quote is longer than </w:t>
      </w:r>
      <w:r>
        <w:rPr>
          <w:rFonts w:cs="Times New Roman"/>
          <w:sz w:val="22"/>
        </w:rPr>
        <w:t>40 words</w:t>
      </w:r>
      <w:r w:rsidRPr="009479F9">
        <w:rPr>
          <w:rFonts w:cs="Times New Roman"/>
          <w:sz w:val="22"/>
        </w:rPr>
        <w:t>, one tab should be placed on the left and right side without using “quotation” notation, and should be written as a separate paragraph using 1</w:t>
      </w:r>
      <w:r>
        <w:rPr>
          <w:rFonts w:cs="Times New Roman"/>
          <w:sz w:val="22"/>
        </w:rPr>
        <w:t>0</w:t>
      </w:r>
      <w:r w:rsidRPr="009479F9">
        <w:rPr>
          <w:rFonts w:cs="Times New Roman"/>
          <w:sz w:val="22"/>
        </w:rPr>
        <w:t xml:space="preserve"> points and 1</w:t>
      </w:r>
      <w:r>
        <w:rPr>
          <w:rFonts w:cs="Times New Roman"/>
          <w:sz w:val="22"/>
        </w:rPr>
        <w:t>-</w:t>
      </w:r>
      <w:r w:rsidRPr="009479F9">
        <w:rPr>
          <w:rFonts w:cs="Times New Roman"/>
          <w:sz w:val="22"/>
        </w:rPr>
        <w:t>line spacing</w:t>
      </w:r>
      <w:r w:rsidR="001B43F8" w:rsidRPr="009479F9">
        <w:rPr>
          <w:rFonts w:cs="Times New Roman"/>
          <w:sz w:val="22"/>
        </w:rPr>
        <w:t>; It should be written as shown here and the end of the page should be given as a bibliography (Demircioglu, 2019: 15).</w:t>
      </w:r>
    </w:p>
    <w:p w14:paraId="058583C9" w14:textId="651E653A" w:rsidR="001B43F8" w:rsidRPr="009479F9" w:rsidRDefault="009479F9" w:rsidP="009479F9">
      <w:pPr>
        <w:spacing w:line="240" w:lineRule="auto"/>
        <w:rPr>
          <w:rFonts w:cs="Times New Roman"/>
          <w:sz w:val="22"/>
        </w:rPr>
      </w:pPr>
      <w:r w:rsidRPr="009479F9">
        <w:rPr>
          <w:rFonts w:cs="Times New Roman"/>
          <w:sz w:val="22"/>
        </w:rPr>
        <w:t>In this section, the aim, importance, conceptual and theoretical framework of the study and general information should be given. Introductory section should be created using Times New Roman style, 1</w:t>
      </w:r>
      <w:r>
        <w:rPr>
          <w:rFonts w:cs="Times New Roman"/>
          <w:sz w:val="22"/>
        </w:rPr>
        <w:t>1</w:t>
      </w:r>
      <w:r w:rsidRPr="009479F9">
        <w:rPr>
          <w:rFonts w:cs="Times New Roman"/>
          <w:sz w:val="22"/>
        </w:rPr>
        <w:t xml:space="preserve"> font, 1</w:t>
      </w:r>
      <w:r>
        <w:rPr>
          <w:rFonts w:cs="Times New Roman"/>
          <w:sz w:val="22"/>
        </w:rPr>
        <w:t>-</w:t>
      </w:r>
      <w:r w:rsidRPr="009479F9">
        <w:rPr>
          <w:rFonts w:cs="Times New Roman"/>
          <w:sz w:val="22"/>
        </w:rPr>
        <w:t xml:space="preserve">line spacing, without indentation in paragraphs, 6 pt before paragraphs and 6 pt after paragraphs. APA 7 Citation and Writing System should be used. Direct quotations should include “quotation” notation. If the direct quote is longer than </w:t>
      </w:r>
      <w:r>
        <w:rPr>
          <w:rFonts w:cs="Times New Roman"/>
          <w:sz w:val="22"/>
        </w:rPr>
        <w:t xml:space="preserve">40 </w:t>
      </w:r>
      <w:r>
        <w:rPr>
          <w:rFonts w:cs="Times New Roman"/>
          <w:sz w:val="22"/>
        </w:rPr>
        <w:lastRenderedPageBreak/>
        <w:t>words</w:t>
      </w:r>
      <w:r w:rsidRPr="009479F9">
        <w:rPr>
          <w:rFonts w:cs="Times New Roman"/>
          <w:sz w:val="22"/>
        </w:rPr>
        <w:t>, one tab should be placed on the left and right side without using “quotation” notation, and should be written as a separate paragraph using 1</w:t>
      </w:r>
      <w:r>
        <w:rPr>
          <w:rFonts w:cs="Times New Roman"/>
          <w:sz w:val="22"/>
        </w:rPr>
        <w:t>0</w:t>
      </w:r>
      <w:r w:rsidRPr="009479F9">
        <w:rPr>
          <w:rFonts w:cs="Times New Roman"/>
          <w:sz w:val="22"/>
        </w:rPr>
        <w:t xml:space="preserve"> points and 1</w:t>
      </w:r>
      <w:r>
        <w:rPr>
          <w:rFonts w:cs="Times New Roman"/>
          <w:sz w:val="22"/>
        </w:rPr>
        <w:t>-</w:t>
      </w:r>
      <w:r w:rsidRPr="009479F9">
        <w:rPr>
          <w:rFonts w:cs="Times New Roman"/>
          <w:sz w:val="22"/>
        </w:rPr>
        <w:t>line spacing. In this section, the aim, importance, conceptual and theoretical framework of the study and general information should be given. Introductory section should be created using Times New Roman style, 1</w:t>
      </w:r>
      <w:r>
        <w:rPr>
          <w:rFonts w:cs="Times New Roman"/>
          <w:sz w:val="22"/>
        </w:rPr>
        <w:t>1</w:t>
      </w:r>
      <w:r w:rsidRPr="009479F9">
        <w:rPr>
          <w:rFonts w:cs="Times New Roman"/>
          <w:sz w:val="22"/>
        </w:rPr>
        <w:t xml:space="preserve"> font, 1</w:t>
      </w:r>
      <w:r>
        <w:rPr>
          <w:rFonts w:cs="Times New Roman"/>
          <w:sz w:val="22"/>
        </w:rPr>
        <w:t>-</w:t>
      </w:r>
      <w:r w:rsidRPr="009479F9">
        <w:rPr>
          <w:rFonts w:cs="Times New Roman"/>
          <w:sz w:val="22"/>
        </w:rPr>
        <w:t xml:space="preserve">line spacing, without indentation in paragraphs, 6 pt before paragraphs and 6 pt after paragraphs. APA 7 Citation and Writing System should be used. Direct quotations should include “quotation” notation. If the direct quote is longer than </w:t>
      </w:r>
      <w:r>
        <w:rPr>
          <w:rFonts w:cs="Times New Roman"/>
          <w:sz w:val="22"/>
        </w:rPr>
        <w:t>40 words</w:t>
      </w:r>
      <w:r w:rsidRPr="009479F9">
        <w:rPr>
          <w:rFonts w:cs="Times New Roman"/>
          <w:sz w:val="22"/>
        </w:rPr>
        <w:t>, one tab should be placed on the left and right side without using “quotation” notation, and should be written as a separate paragraph using 1</w:t>
      </w:r>
      <w:r>
        <w:rPr>
          <w:rFonts w:cs="Times New Roman"/>
          <w:sz w:val="22"/>
        </w:rPr>
        <w:t>0</w:t>
      </w:r>
      <w:r w:rsidRPr="009479F9">
        <w:rPr>
          <w:rFonts w:cs="Times New Roman"/>
          <w:sz w:val="22"/>
        </w:rPr>
        <w:t xml:space="preserve"> points and 1</w:t>
      </w:r>
      <w:r>
        <w:rPr>
          <w:rFonts w:cs="Times New Roman"/>
          <w:sz w:val="22"/>
        </w:rPr>
        <w:t>-</w:t>
      </w:r>
      <w:r w:rsidRPr="009479F9">
        <w:rPr>
          <w:rFonts w:cs="Times New Roman"/>
          <w:sz w:val="22"/>
        </w:rPr>
        <w:t>line spacing.</w:t>
      </w:r>
    </w:p>
    <w:p w14:paraId="6E1D7927" w14:textId="77777777" w:rsidR="001B43F8" w:rsidRPr="009479F9" w:rsidRDefault="001B43F8" w:rsidP="009479F9">
      <w:pPr>
        <w:spacing w:before="240" w:line="240" w:lineRule="auto"/>
        <w:rPr>
          <w:rFonts w:cs="Times New Roman"/>
          <w:b/>
          <w:sz w:val="22"/>
        </w:rPr>
      </w:pPr>
      <w:r w:rsidRPr="009479F9">
        <w:rPr>
          <w:rFonts w:cs="Times New Roman"/>
          <w:b/>
          <w:sz w:val="22"/>
        </w:rPr>
        <w:t>Method</w:t>
      </w:r>
    </w:p>
    <w:p w14:paraId="7BBDC3C7" w14:textId="77777777" w:rsidR="001B43F8" w:rsidRPr="009479F9" w:rsidRDefault="001B43F8" w:rsidP="009479F9">
      <w:pPr>
        <w:spacing w:line="240" w:lineRule="auto"/>
        <w:rPr>
          <w:rFonts w:cs="Times New Roman"/>
          <w:sz w:val="22"/>
        </w:rPr>
      </w:pPr>
      <w:r w:rsidRPr="009479F9">
        <w:rPr>
          <w:rFonts w:cs="Times New Roman"/>
          <w:sz w:val="22"/>
        </w:rPr>
        <w:t>In this section, the methods and methods followed in the preparation of the study are mentioned, and the processes and ways followed during the preparation of the study are mentioned. Particularly in studies involving quantitative data, it is recommended that the Method Department be independent; however, depending on the author (s) preference in theoretical studies, this section may also be included in the Introduction.</w:t>
      </w:r>
    </w:p>
    <w:p w14:paraId="3C9C89C9" w14:textId="5363A01C" w:rsidR="003708F2" w:rsidRPr="009479F9" w:rsidRDefault="001B43F8" w:rsidP="009479F9">
      <w:pPr>
        <w:spacing w:line="240" w:lineRule="auto"/>
        <w:rPr>
          <w:rFonts w:cs="Times New Roman"/>
          <w:sz w:val="22"/>
        </w:rPr>
      </w:pPr>
      <w:r w:rsidRPr="009479F9">
        <w:rPr>
          <w:rFonts w:cs="Times New Roman"/>
          <w:sz w:val="22"/>
        </w:rPr>
        <w:t>Method Section should be formed using Times New Roman font style, 1</w:t>
      </w:r>
      <w:r w:rsidR="009479F9">
        <w:rPr>
          <w:rFonts w:cs="Times New Roman"/>
          <w:sz w:val="22"/>
        </w:rPr>
        <w:t>0</w:t>
      </w:r>
      <w:r w:rsidRPr="009479F9">
        <w:rPr>
          <w:rFonts w:cs="Times New Roman"/>
          <w:sz w:val="22"/>
        </w:rPr>
        <w:t xml:space="preserve"> point</w:t>
      </w:r>
      <w:r w:rsidR="0048732A" w:rsidRPr="009479F9">
        <w:rPr>
          <w:rFonts w:cs="Times New Roman"/>
          <w:sz w:val="22"/>
        </w:rPr>
        <w:t>s</w:t>
      </w:r>
      <w:r w:rsidRPr="009479F9">
        <w:rPr>
          <w:rFonts w:cs="Times New Roman"/>
          <w:sz w:val="22"/>
        </w:rPr>
        <w:t>, 1</w:t>
      </w:r>
      <w:r w:rsidR="009479F9">
        <w:rPr>
          <w:rFonts w:cs="Times New Roman"/>
          <w:sz w:val="22"/>
        </w:rPr>
        <w:t>-</w:t>
      </w:r>
      <w:r w:rsidRPr="009479F9">
        <w:rPr>
          <w:rFonts w:cs="Times New Roman"/>
          <w:sz w:val="22"/>
        </w:rPr>
        <w:t xml:space="preserve">line spacing, without indentation in paragraphs, </w:t>
      </w:r>
      <w:r w:rsidR="003708F2" w:rsidRPr="009479F9">
        <w:rPr>
          <w:rFonts w:cs="Times New Roman"/>
          <w:sz w:val="22"/>
        </w:rPr>
        <w:t>6</w:t>
      </w:r>
      <w:r w:rsidRPr="009479F9">
        <w:rPr>
          <w:rFonts w:cs="Times New Roman"/>
          <w:sz w:val="22"/>
        </w:rPr>
        <w:t xml:space="preserve"> pt before paragraphs and 6 pt after paragraphs. </w:t>
      </w:r>
      <w:r w:rsidR="003708F2" w:rsidRPr="009479F9">
        <w:rPr>
          <w:rFonts w:cs="Times New Roman"/>
          <w:sz w:val="22"/>
        </w:rPr>
        <w:t xml:space="preserve">APA </w:t>
      </w:r>
      <w:r w:rsidR="009B3173" w:rsidRPr="009479F9">
        <w:rPr>
          <w:rFonts w:cs="Times New Roman"/>
          <w:sz w:val="22"/>
        </w:rPr>
        <w:t xml:space="preserve">7 </w:t>
      </w:r>
      <w:r w:rsidR="003708F2" w:rsidRPr="009479F9">
        <w:rPr>
          <w:rFonts w:cs="Times New Roman"/>
          <w:sz w:val="22"/>
        </w:rPr>
        <w:t xml:space="preserve">Citation and Writing System should be used. Direct quotations should include “quotation” notation. If the direct quote is longer than </w:t>
      </w:r>
      <w:r w:rsidR="009479F9">
        <w:rPr>
          <w:rFonts w:cs="Times New Roman"/>
          <w:sz w:val="22"/>
        </w:rPr>
        <w:t>40 words</w:t>
      </w:r>
      <w:r w:rsidR="003708F2" w:rsidRPr="009479F9">
        <w:rPr>
          <w:rFonts w:cs="Times New Roman"/>
          <w:sz w:val="22"/>
        </w:rPr>
        <w:t>, one tab should be placed on the left and right side without using “quotation” notation, and should be written as a separate paragraph using 1</w:t>
      </w:r>
      <w:r w:rsidR="009479F9">
        <w:rPr>
          <w:rFonts w:cs="Times New Roman"/>
          <w:sz w:val="22"/>
        </w:rPr>
        <w:t>0</w:t>
      </w:r>
      <w:r w:rsidR="003708F2" w:rsidRPr="009479F9">
        <w:rPr>
          <w:rFonts w:cs="Times New Roman"/>
          <w:sz w:val="22"/>
        </w:rPr>
        <w:t xml:space="preserve"> points and 1</w:t>
      </w:r>
      <w:r w:rsidR="009479F9">
        <w:rPr>
          <w:rFonts w:cs="Times New Roman"/>
          <w:sz w:val="22"/>
        </w:rPr>
        <w:t>-</w:t>
      </w:r>
      <w:r w:rsidR="003708F2" w:rsidRPr="009479F9">
        <w:rPr>
          <w:rFonts w:cs="Times New Roman"/>
          <w:sz w:val="22"/>
        </w:rPr>
        <w:t>line spacing.</w:t>
      </w:r>
    </w:p>
    <w:p w14:paraId="1028DD68" w14:textId="0DD2B958" w:rsidR="001B43F8" w:rsidRPr="009479F9" w:rsidRDefault="009B3173" w:rsidP="009479F9">
      <w:pPr>
        <w:spacing w:before="240" w:line="240" w:lineRule="auto"/>
        <w:rPr>
          <w:rFonts w:cs="Times New Roman"/>
          <w:b/>
          <w:sz w:val="22"/>
        </w:rPr>
      </w:pPr>
      <w:r w:rsidRPr="009479F9">
        <w:rPr>
          <w:rFonts w:cs="Times New Roman"/>
          <w:b/>
          <w:sz w:val="22"/>
        </w:rPr>
        <w:t>FINDINGS</w:t>
      </w:r>
    </w:p>
    <w:p w14:paraId="1C2CFA54" w14:textId="47246F80" w:rsidR="003708F2" w:rsidRPr="009479F9" w:rsidRDefault="001B43F8" w:rsidP="009479F9">
      <w:pPr>
        <w:spacing w:line="240" w:lineRule="auto"/>
        <w:rPr>
          <w:rFonts w:cs="Times New Roman"/>
          <w:sz w:val="22"/>
        </w:rPr>
      </w:pPr>
      <w:r w:rsidRPr="009479F9">
        <w:rPr>
          <w:rFonts w:cs="Times New Roman"/>
          <w:sz w:val="22"/>
        </w:rPr>
        <w:t>This section is the main section where the data and findings obtained in the study are explained. Times New Roman font style, 1</w:t>
      </w:r>
      <w:r w:rsidR="009479F9">
        <w:rPr>
          <w:rFonts w:cs="Times New Roman"/>
          <w:sz w:val="22"/>
        </w:rPr>
        <w:t>1</w:t>
      </w:r>
      <w:r w:rsidRPr="009479F9">
        <w:rPr>
          <w:rFonts w:cs="Times New Roman"/>
          <w:sz w:val="22"/>
        </w:rPr>
        <w:t xml:space="preserve"> pt, 1</w:t>
      </w:r>
      <w:r w:rsidR="009479F9">
        <w:rPr>
          <w:rFonts w:cs="Times New Roman"/>
          <w:sz w:val="22"/>
        </w:rPr>
        <w:t>-</w:t>
      </w:r>
      <w:r w:rsidRPr="009479F9">
        <w:rPr>
          <w:rFonts w:cs="Times New Roman"/>
          <w:sz w:val="22"/>
        </w:rPr>
        <w:t xml:space="preserve">line spacing, without indentation in paragraphs, paragraphs before paragraphs and paragraphs should be created with 6 pt spacing. </w:t>
      </w:r>
      <w:r w:rsidR="003708F2" w:rsidRPr="009479F9">
        <w:rPr>
          <w:rFonts w:cs="Times New Roman"/>
          <w:sz w:val="22"/>
        </w:rPr>
        <w:t xml:space="preserve">APA </w:t>
      </w:r>
      <w:r w:rsidR="009B3173" w:rsidRPr="009479F9">
        <w:rPr>
          <w:rFonts w:cs="Times New Roman"/>
          <w:sz w:val="22"/>
        </w:rPr>
        <w:t xml:space="preserve">7 </w:t>
      </w:r>
      <w:r w:rsidR="003708F2" w:rsidRPr="009479F9">
        <w:rPr>
          <w:rFonts w:cs="Times New Roman"/>
          <w:sz w:val="22"/>
        </w:rPr>
        <w:t xml:space="preserve">Citation and Writing System should be used. Direct quotations should include “quotation” notation. If the direct quote is longer than </w:t>
      </w:r>
      <w:r w:rsidR="009479F9">
        <w:rPr>
          <w:rFonts w:cs="Times New Roman"/>
          <w:sz w:val="22"/>
        </w:rPr>
        <w:t>40 words</w:t>
      </w:r>
      <w:r w:rsidR="003708F2" w:rsidRPr="009479F9">
        <w:rPr>
          <w:rFonts w:cs="Times New Roman"/>
          <w:sz w:val="22"/>
        </w:rPr>
        <w:t>, one tab should be placed on the left and right side without using “quotation” notation, and should be written as a separate paragraph using 1</w:t>
      </w:r>
      <w:r w:rsidR="009479F9">
        <w:rPr>
          <w:rFonts w:cs="Times New Roman"/>
          <w:sz w:val="22"/>
        </w:rPr>
        <w:t>0</w:t>
      </w:r>
      <w:r w:rsidR="003708F2" w:rsidRPr="009479F9">
        <w:rPr>
          <w:rFonts w:cs="Times New Roman"/>
          <w:sz w:val="22"/>
        </w:rPr>
        <w:t xml:space="preserve"> points and 1</w:t>
      </w:r>
      <w:r w:rsidR="009479F9">
        <w:rPr>
          <w:rFonts w:cs="Times New Roman"/>
          <w:sz w:val="22"/>
        </w:rPr>
        <w:t>-</w:t>
      </w:r>
      <w:r w:rsidR="003708F2" w:rsidRPr="009479F9">
        <w:rPr>
          <w:rFonts w:cs="Times New Roman"/>
          <w:sz w:val="22"/>
        </w:rPr>
        <w:t>line spacing.</w:t>
      </w:r>
    </w:p>
    <w:p w14:paraId="3E7266DC" w14:textId="188F5856" w:rsidR="003708F2" w:rsidRPr="009479F9" w:rsidRDefault="009479F9" w:rsidP="009479F9">
      <w:pPr>
        <w:spacing w:line="240" w:lineRule="auto"/>
        <w:rPr>
          <w:rFonts w:cs="Times New Roman"/>
          <w:sz w:val="22"/>
        </w:rPr>
      </w:pPr>
      <w:r w:rsidRPr="009479F9">
        <w:rPr>
          <w:rFonts w:cs="Times New Roman"/>
          <w:sz w:val="22"/>
        </w:rPr>
        <w:t>This section is the main section where the data and findings obtained in the study are explained. Times New Roman font style, 1</w:t>
      </w:r>
      <w:r>
        <w:rPr>
          <w:rFonts w:cs="Times New Roman"/>
          <w:sz w:val="22"/>
        </w:rPr>
        <w:t>1</w:t>
      </w:r>
      <w:r w:rsidRPr="009479F9">
        <w:rPr>
          <w:rFonts w:cs="Times New Roman"/>
          <w:sz w:val="22"/>
        </w:rPr>
        <w:t xml:space="preserve"> pt, 1</w:t>
      </w:r>
      <w:r>
        <w:rPr>
          <w:rFonts w:cs="Times New Roman"/>
          <w:sz w:val="22"/>
        </w:rPr>
        <w:t>-</w:t>
      </w:r>
      <w:r w:rsidRPr="009479F9">
        <w:rPr>
          <w:rFonts w:cs="Times New Roman"/>
          <w:sz w:val="22"/>
        </w:rPr>
        <w:t xml:space="preserve">line spacing, without indentation in paragraphs, paragraphs before paragraphs and paragraphs should be created with 6 pt spacing. APA 7 Citation and Writing System should be used. Direct quotations should include “quotation” notation. If the direct quote is longer than </w:t>
      </w:r>
      <w:r>
        <w:rPr>
          <w:rFonts w:cs="Times New Roman"/>
          <w:sz w:val="22"/>
        </w:rPr>
        <w:t>40 words</w:t>
      </w:r>
      <w:r w:rsidRPr="009479F9">
        <w:rPr>
          <w:rFonts w:cs="Times New Roman"/>
          <w:sz w:val="22"/>
        </w:rPr>
        <w:t>, one tab should be placed on the left and right side without using “quotation” notation, and should be written as a separate paragraph using 1</w:t>
      </w:r>
      <w:r>
        <w:rPr>
          <w:rFonts w:cs="Times New Roman"/>
          <w:sz w:val="22"/>
        </w:rPr>
        <w:t>0</w:t>
      </w:r>
      <w:r w:rsidRPr="009479F9">
        <w:rPr>
          <w:rFonts w:cs="Times New Roman"/>
          <w:sz w:val="22"/>
        </w:rPr>
        <w:t xml:space="preserve"> points and 1</w:t>
      </w:r>
      <w:r>
        <w:rPr>
          <w:rFonts w:cs="Times New Roman"/>
          <w:sz w:val="22"/>
        </w:rPr>
        <w:t>-</w:t>
      </w:r>
      <w:r w:rsidRPr="009479F9">
        <w:rPr>
          <w:rFonts w:cs="Times New Roman"/>
          <w:sz w:val="22"/>
        </w:rPr>
        <w:t>line spacing.</w:t>
      </w:r>
    </w:p>
    <w:p w14:paraId="5B428D80" w14:textId="4989A1A6" w:rsidR="001B43F8" w:rsidRPr="009479F9" w:rsidRDefault="001B43F8" w:rsidP="009479F9">
      <w:pPr>
        <w:spacing w:before="240" w:line="240" w:lineRule="auto"/>
        <w:rPr>
          <w:rFonts w:cs="Times New Roman"/>
          <w:b/>
          <w:sz w:val="22"/>
        </w:rPr>
      </w:pPr>
      <w:r w:rsidRPr="009479F9">
        <w:rPr>
          <w:rFonts w:cs="Times New Roman"/>
          <w:b/>
          <w:sz w:val="22"/>
        </w:rPr>
        <w:t>First Level Subtitle</w:t>
      </w:r>
    </w:p>
    <w:p w14:paraId="233B4D08" w14:textId="06C2BD6C" w:rsidR="001B43F8" w:rsidRPr="009479F9" w:rsidRDefault="001B43F8" w:rsidP="009479F9">
      <w:pPr>
        <w:spacing w:line="240" w:lineRule="auto"/>
        <w:rPr>
          <w:rFonts w:cs="Times New Roman"/>
          <w:sz w:val="22"/>
        </w:rPr>
      </w:pPr>
      <w:r w:rsidRPr="009479F9">
        <w:rPr>
          <w:rFonts w:cs="Times New Roman"/>
          <w:sz w:val="22"/>
        </w:rPr>
        <w:t>This title should be written in bold with Times New Roman font, 1</w:t>
      </w:r>
      <w:r w:rsidR="009479F9">
        <w:rPr>
          <w:rFonts w:cs="Times New Roman"/>
          <w:sz w:val="22"/>
        </w:rPr>
        <w:t>1</w:t>
      </w:r>
      <w:r w:rsidRPr="009479F9">
        <w:rPr>
          <w:rFonts w:cs="Times New Roman"/>
          <w:sz w:val="22"/>
        </w:rPr>
        <w:t xml:space="preserve"> pt, left justified. The first level head must have 12 nk clearance from the front and 6 nk clearance from the rear.</w:t>
      </w:r>
    </w:p>
    <w:p w14:paraId="5EF746A8" w14:textId="1BC08A3C" w:rsidR="003708F2" w:rsidRPr="009479F9" w:rsidRDefault="001B43F8" w:rsidP="009479F9">
      <w:pPr>
        <w:spacing w:line="240" w:lineRule="auto"/>
        <w:rPr>
          <w:rFonts w:cs="Times New Roman"/>
          <w:sz w:val="22"/>
        </w:rPr>
      </w:pPr>
      <w:r w:rsidRPr="009479F9">
        <w:rPr>
          <w:rFonts w:cs="Times New Roman"/>
          <w:sz w:val="22"/>
        </w:rPr>
        <w:t>This section is the main section where the data and findings obtained in the study are explained. Times New Roman font style, 1</w:t>
      </w:r>
      <w:r w:rsidR="009479F9">
        <w:rPr>
          <w:rFonts w:cs="Times New Roman"/>
          <w:sz w:val="22"/>
        </w:rPr>
        <w:t>1</w:t>
      </w:r>
      <w:r w:rsidRPr="009479F9">
        <w:rPr>
          <w:rFonts w:cs="Times New Roman"/>
          <w:sz w:val="22"/>
        </w:rPr>
        <w:t xml:space="preserve"> pt, 1</w:t>
      </w:r>
      <w:r w:rsidR="009479F9">
        <w:rPr>
          <w:rFonts w:cs="Times New Roman"/>
          <w:sz w:val="22"/>
        </w:rPr>
        <w:t>-</w:t>
      </w:r>
      <w:r w:rsidRPr="009479F9">
        <w:rPr>
          <w:rFonts w:cs="Times New Roman"/>
          <w:sz w:val="22"/>
        </w:rPr>
        <w:t xml:space="preserve">line spacing, without indentation in paragraphs, paragraphs before paragraphs and paragraphs should be created with 6 pt spacing. </w:t>
      </w:r>
      <w:r w:rsidR="003708F2" w:rsidRPr="009479F9">
        <w:rPr>
          <w:rFonts w:cs="Times New Roman"/>
          <w:sz w:val="22"/>
        </w:rPr>
        <w:t xml:space="preserve">APA </w:t>
      </w:r>
      <w:r w:rsidR="009B3173" w:rsidRPr="009479F9">
        <w:rPr>
          <w:rFonts w:cs="Times New Roman"/>
          <w:sz w:val="22"/>
        </w:rPr>
        <w:t xml:space="preserve">7 </w:t>
      </w:r>
      <w:r w:rsidR="003708F2" w:rsidRPr="009479F9">
        <w:rPr>
          <w:rFonts w:cs="Times New Roman"/>
          <w:sz w:val="22"/>
        </w:rPr>
        <w:t xml:space="preserve">Citation and Writing System should be used. Direct quotations should include “quotation” notation. If the direct quote is longer than </w:t>
      </w:r>
      <w:r w:rsidR="00505625">
        <w:rPr>
          <w:rFonts w:cs="Times New Roman"/>
          <w:sz w:val="22"/>
        </w:rPr>
        <w:t>40 words</w:t>
      </w:r>
      <w:r w:rsidR="003708F2" w:rsidRPr="009479F9">
        <w:rPr>
          <w:rFonts w:cs="Times New Roman"/>
          <w:sz w:val="22"/>
        </w:rPr>
        <w:t>, one tab should be placed on the left and right side without using “quotation” notation, and should be written as a separate paragraph using 1</w:t>
      </w:r>
      <w:r w:rsidR="00505625">
        <w:rPr>
          <w:rFonts w:cs="Times New Roman"/>
          <w:sz w:val="22"/>
        </w:rPr>
        <w:t>0</w:t>
      </w:r>
      <w:r w:rsidR="003708F2" w:rsidRPr="009479F9">
        <w:rPr>
          <w:rFonts w:cs="Times New Roman"/>
          <w:sz w:val="22"/>
        </w:rPr>
        <w:t xml:space="preserve"> points and 1</w:t>
      </w:r>
      <w:r w:rsidR="00505625">
        <w:rPr>
          <w:rFonts w:cs="Times New Roman"/>
          <w:sz w:val="22"/>
        </w:rPr>
        <w:t>-</w:t>
      </w:r>
      <w:r w:rsidR="003708F2" w:rsidRPr="009479F9">
        <w:rPr>
          <w:rFonts w:cs="Times New Roman"/>
          <w:sz w:val="22"/>
        </w:rPr>
        <w:t>line spacing.</w:t>
      </w:r>
    </w:p>
    <w:p w14:paraId="64699C20" w14:textId="4F5E80EF" w:rsidR="001B43F8" w:rsidRPr="009479F9" w:rsidRDefault="001B43F8" w:rsidP="009479F9">
      <w:pPr>
        <w:spacing w:before="240" w:line="240" w:lineRule="auto"/>
        <w:rPr>
          <w:rFonts w:cs="Times New Roman"/>
          <w:b/>
          <w:i/>
          <w:sz w:val="22"/>
        </w:rPr>
      </w:pPr>
      <w:r w:rsidRPr="009479F9">
        <w:rPr>
          <w:rFonts w:cs="Times New Roman"/>
          <w:b/>
          <w:i/>
          <w:sz w:val="22"/>
        </w:rPr>
        <w:t>Second level subtitle</w:t>
      </w:r>
    </w:p>
    <w:p w14:paraId="429759EE" w14:textId="14BF42E4" w:rsidR="001B43F8" w:rsidRPr="009479F9" w:rsidRDefault="001B43F8" w:rsidP="009479F9">
      <w:pPr>
        <w:spacing w:line="240" w:lineRule="auto"/>
        <w:rPr>
          <w:rFonts w:cs="Times New Roman"/>
          <w:sz w:val="22"/>
        </w:rPr>
      </w:pPr>
      <w:r w:rsidRPr="009479F9">
        <w:rPr>
          <w:rFonts w:cs="Times New Roman"/>
          <w:sz w:val="22"/>
        </w:rPr>
        <w:t>This title should be written in bold with Times New Roman font in 1</w:t>
      </w:r>
      <w:r w:rsidR="00505625">
        <w:rPr>
          <w:rFonts w:cs="Times New Roman"/>
          <w:sz w:val="22"/>
        </w:rPr>
        <w:t>1</w:t>
      </w:r>
      <w:r w:rsidRPr="009479F9">
        <w:rPr>
          <w:rFonts w:cs="Times New Roman"/>
          <w:sz w:val="22"/>
        </w:rPr>
        <w:t xml:space="preserve"> pt. The second level head must contain 12 nk spaces from the front and 6 nk from the back.</w:t>
      </w:r>
    </w:p>
    <w:p w14:paraId="4AF08B5C" w14:textId="07DDE534" w:rsidR="003708F2" w:rsidRPr="009479F9" w:rsidRDefault="001B43F8" w:rsidP="009479F9">
      <w:pPr>
        <w:spacing w:line="240" w:lineRule="auto"/>
        <w:rPr>
          <w:rFonts w:cs="Times New Roman"/>
          <w:sz w:val="22"/>
        </w:rPr>
      </w:pPr>
      <w:r w:rsidRPr="009479F9">
        <w:rPr>
          <w:rFonts w:cs="Times New Roman"/>
          <w:sz w:val="22"/>
        </w:rPr>
        <w:t>This is the section where the data and findings obtained in the study are detailed. Times New Roman font style, 1</w:t>
      </w:r>
      <w:r w:rsidR="00505625">
        <w:rPr>
          <w:rFonts w:cs="Times New Roman"/>
          <w:sz w:val="22"/>
        </w:rPr>
        <w:t>1</w:t>
      </w:r>
      <w:r w:rsidRPr="009479F9">
        <w:rPr>
          <w:rFonts w:cs="Times New Roman"/>
          <w:sz w:val="22"/>
        </w:rPr>
        <w:t xml:space="preserve"> pt, 1</w:t>
      </w:r>
      <w:r w:rsidR="00505625">
        <w:rPr>
          <w:rFonts w:cs="Times New Roman"/>
          <w:sz w:val="22"/>
        </w:rPr>
        <w:t>-</w:t>
      </w:r>
      <w:r w:rsidRPr="009479F9">
        <w:rPr>
          <w:rFonts w:cs="Times New Roman"/>
          <w:sz w:val="22"/>
        </w:rPr>
        <w:t xml:space="preserve">line spacing, without indentation in paragraphs, paragraphs before paragraphs and paragraphs should be created with 6 pt spacing. </w:t>
      </w:r>
      <w:r w:rsidR="003708F2" w:rsidRPr="009479F9">
        <w:rPr>
          <w:rFonts w:cs="Times New Roman"/>
          <w:sz w:val="22"/>
        </w:rPr>
        <w:t>APA</w:t>
      </w:r>
      <w:r w:rsidR="009B3173" w:rsidRPr="009479F9">
        <w:rPr>
          <w:rFonts w:cs="Times New Roman"/>
          <w:sz w:val="22"/>
        </w:rPr>
        <w:t xml:space="preserve"> 7</w:t>
      </w:r>
      <w:r w:rsidR="003708F2" w:rsidRPr="009479F9">
        <w:rPr>
          <w:rFonts w:cs="Times New Roman"/>
          <w:sz w:val="22"/>
        </w:rPr>
        <w:t xml:space="preserve"> Citation and Writing System should be used. Direct quotations should include “quotation” notation. If the direct quote is longer than </w:t>
      </w:r>
      <w:r w:rsidR="00505625">
        <w:rPr>
          <w:rFonts w:cs="Times New Roman"/>
          <w:sz w:val="22"/>
        </w:rPr>
        <w:t>40 words</w:t>
      </w:r>
      <w:r w:rsidR="003708F2" w:rsidRPr="009479F9">
        <w:rPr>
          <w:rFonts w:cs="Times New Roman"/>
          <w:sz w:val="22"/>
        </w:rPr>
        <w:t>, one tab should be placed on the left and right side without using “quotation” notation, and should be written as a separate paragraph using 1</w:t>
      </w:r>
      <w:r w:rsidR="00505625">
        <w:rPr>
          <w:rFonts w:cs="Times New Roman"/>
          <w:sz w:val="22"/>
        </w:rPr>
        <w:t>0</w:t>
      </w:r>
      <w:r w:rsidR="003708F2" w:rsidRPr="009479F9">
        <w:rPr>
          <w:rFonts w:cs="Times New Roman"/>
          <w:sz w:val="22"/>
        </w:rPr>
        <w:t xml:space="preserve"> points and 1</w:t>
      </w:r>
      <w:r w:rsidR="00505625">
        <w:rPr>
          <w:rFonts w:cs="Times New Roman"/>
          <w:sz w:val="22"/>
        </w:rPr>
        <w:t>-</w:t>
      </w:r>
      <w:r w:rsidR="003708F2" w:rsidRPr="009479F9">
        <w:rPr>
          <w:rFonts w:cs="Times New Roman"/>
          <w:sz w:val="22"/>
        </w:rPr>
        <w:t>line spacing.</w:t>
      </w:r>
    </w:p>
    <w:p w14:paraId="3251E311" w14:textId="77777777" w:rsidR="00B94D6B" w:rsidRDefault="00B94D6B" w:rsidP="009479F9">
      <w:pPr>
        <w:spacing w:line="240" w:lineRule="auto"/>
        <w:rPr>
          <w:rFonts w:cs="Times New Roman"/>
          <w:sz w:val="22"/>
        </w:rPr>
      </w:pPr>
    </w:p>
    <w:p w14:paraId="088B31D7" w14:textId="3C96CEFD" w:rsidR="00AB2CEC" w:rsidRPr="009479F9" w:rsidRDefault="00AB2CEC" w:rsidP="009479F9">
      <w:pPr>
        <w:spacing w:line="240" w:lineRule="auto"/>
        <w:rPr>
          <w:rFonts w:cs="Times New Roman"/>
          <w:sz w:val="22"/>
        </w:rPr>
      </w:pPr>
      <w:r w:rsidRPr="009479F9">
        <w:rPr>
          <w:rFonts w:cs="Times New Roman"/>
          <w:sz w:val="22"/>
        </w:rPr>
        <w:lastRenderedPageBreak/>
        <w:t xml:space="preserve">If the </w:t>
      </w:r>
      <w:r w:rsidR="00B94D6B">
        <w:rPr>
          <w:rFonts w:cs="Times New Roman"/>
          <w:sz w:val="22"/>
        </w:rPr>
        <w:t>study</w:t>
      </w:r>
      <w:r w:rsidRPr="009479F9">
        <w:rPr>
          <w:rFonts w:cs="Times New Roman"/>
          <w:sz w:val="22"/>
        </w:rPr>
        <w:t xml:space="preserve"> includes a </w:t>
      </w:r>
      <w:r w:rsidRPr="009479F9">
        <w:rPr>
          <w:rFonts w:cs="Times New Roman"/>
          <w:b/>
          <w:sz w:val="22"/>
        </w:rPr>
        <w:t>figure</w:t>
      </w:r>
      <w:r w:rsidR="0048732A" w:rsidRPr="009479F9">
        <w:rPr>
          <w:rFonts w:cs="Times New Roman"/>
          <w:sz w:val="22"/>
        </w:rPr>
        <w:t>;</w:t>
      </w:r>
      <w:r w:rsidRPr="009479F9">
        <w:rPr>
          <w:rFonts w:cs="Times New Roman"/>
          <w:sz w:val="22"/>
        </w:rPr>
        <w:t xml:space="preserve"> </w:t>
      </w:r>
      <w:r w:rsidR="00FE0B48" w:rsidRPr="009479F9">
        <w:rPr>
          <w:rFonts w:cs="Times New Roman"/>
          <w:sz w:val="22"/>
        </w:rPr>
        <w:t>Figure Number and Title</w:t>
      </w:r>
      <w:r w:rsidRPr="009479F9">
        <w:rPr>
          <w:rFonts w:cs="Times New Roman"/>
          <w:sz w:val="22"/>
        </w:rPr>
        <w:t xml:space="preserve"> should be given </w:t>
      </w:r>
      <w:r w:rsidR="00FE0B48" w:rsidRPr="009479F9">
        <w:rPr>
          <w:rFonts w:cs="Times New Roman"/>
          <w:sz w:val="22"/>
        </w:rPr>
        <w:t xml:space="preserve">top and source should be given </w:t>
      </w:r>
      <w:r w:rsidRPr="009479F9">
        <w:rPr>
          <w:rFonts w:cs="Times New Roman"/>
          <w:sz w:val="22"/>
        </w:rPr>
        <w:t>below the figure.</w:t>
      </w:r>
    </w:p>
    <w:p w14:paraId="5F03C28C" w14:textId="77777777" w:rsidR="00AB2CEC" w:rsidRPr="009479F9" w:rsidRDefault="00AB2CEC" w:rsidP="009479F9">
      <w:pPr>
        <w:spacing w:line="240" w:lineRule="auto"/>
        <w:rPr>
          <w:rFonts w:cs="Times New Roman"/>
          <w:sz w:val="22"/>
        </w:rPr>
      </w:pPr>
      <w:r w:rsidRPr="009479F9">
        <w:rPr>
          <w:rFonts w:cs="Times New Roman"/>
          <w:sz w:val="22"/>
          <w:lang w:val="tr-TR" w:eastAsia="tr-TR"/>
        </w:rPr>
        <w:drawing>
          <wp:inline distT="0" distB="0" distL="0" distR="0" wp14:anchorId="0D1E6ACD" wp14:editId="09C05EEE">
            <wp:extent cx="4038600" cy="2095500"/>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31B6427" w14:textId="73EC6E0C" w:rsidR="008E010B" w:rsidRPr="00505625" w:rsidRDefault="008E010B" w:rsidP="009479F9">
      <w:pPr>
        <w:spacing w:line="240" w:lineRule="auto"/>
        <w:rPr>
          <w:rFonts w:cs="Times New Roman"/>
          <w:i/>
          <w:iCs/>
          <w:sz w:val="20"/>
          <w:szCs w:val="20"/>
        </w:rPr>
      </w:pPr>
      <w:r w:rsidRPr="00505625">
        <w:rPr>
          <w:rFonts w:cs="Times New Roman"/>
          <w:b/>
          <w:bCs/>
          <w:i/>
          <w:iCs/>
          <w:sz w:val="20"/>
          <w:szCs w:val="20"/>
        </w:rPr>
        <w:t xml:space="preserve">Figure 1. </w:t>
      </w:r>
      <w:r w:rsidRPr="00505625">
        <w:rPr>
          <w:rFonts w:cs="Times New Roman"/>
          <w:i/>
          <w:iCs/>
          <w:sz w:val="20"/>
          <w:szCs w:val="20"/>
        </w:rPr>
        <w:t xml:space="preserve">Figure Name: Italic, </w:t>
      </w:r>
      <w:r w:rsidR="00461F71" w:rsidRPr="00505625">
        <w:rPr>
          <w:rFonts w:cs="Times New Roman"/>
          <w:i/>
          <w:iCs/>
          <w:sz w:val="20"/>
          <w:szCs w:val="20"/>
        </w:rPr>
        <w:t xml:space="preserve">First </w:t>
      </w:r>
      <w:r w:rsidRPr="00505625">
        <w:rPr>
          <w:rFonts w:cs="Times New Roman"/>
          <w:i/>
          <w:iCs/>
          <w:sz w:val="20"/>
          <w:szCs w:val="20"/>
        </w:rPr>
        <w:t>Initial Letter Capital</w:t>
      </w:r>
      <w:r w:rsidR="00461F71" w:rsidRPr="00505625">
        <w:rPr>
          <w:rFonts w:cs="Times New Roman"/>
          <w:i/>
          <w:iCs/>
          <w:sz w:val="20"/>
          <w:szCs w:val="20"/>
        </w:rPr>
        <w:t xml:space="preserve"> (Like a statement)</w:t>
      </w:r>
      <w:r w:rsidRPr="00505625">
        <w:rPr>
          <w:rFonts w:cs="Times New Roman"/>
          <w:i/>
          <w:iCs/>
          <w:sz w:val="20"/>
          <w:szCs w:val="20"/>
        </w:rPr>
        <w:t>, Times New Roman 1</w:t>
      </w:r>
      <w:r w:rsidR="00505625">
        <w:rPr>
          <w:rFonts w:cs="Times New Roman"/>
          <w:i/>
          <w:iCs/>
          <w:sz w:val="20"/>
          <w:szCs w:val="20"/>
        </w:rPr>
        <w:t>1</w:t>
      </w:r>
      <w:r w:rsidRPr="00505625">
        <w:rPr>
          <w:rFonts w:cs="Times New Roman"/>
          <w:i/>
          <w:iCs/>
          <w:sz w:val="20"/>
          <w:szCs w:val="20"/>
        </w:rPr>
        <w:t xml:space="preserve"> Point, 1</w:t>
      </w:r>
      <w:r w:rsidR="00505625" w:rsidRPr="00505625">
        <w:rPr>
          <w:rFonts w:cs="Times New Roman"/>
          <w:i/>
          <w:iCs/>
          <w:sz w:val="20"/>
          <w:szCs w:val="20"/>
        </w:rPr>
        <w:t>-</w:t>
      </w:r>
      <w:r w:rsidRPr="00505625">
        <w:rPr>
          <w:rFonts w:cs="Times New Roman"/>
          <w:i/>
          <w:iCs/>
          <w:sz w:val="20"/>
          <w:szCs w:val="20"/>
        </w:rPr>
        <w:t>line spacing, 6 nk space before and after</w:t>
      </w:r>
    </w:p>
    <w:p w14:paraId="2E4B4C9A" w14:textId="4C46A1B0" w:rsidR="00AB2CEC" w:rsidRPr="009479F9" w:rsidRDefault="008E010B" w:rsidP="009479F9">
      <w:pPr>
        <w:spacing w:line="240" w:lineRule="auto"/>
        <w:rPr>
          <w:rFonts w:cs="Times New Roman"/>
          <w:sz w:val="22"/>
        </w:rPr>
      </w:pPr>
      <w:r w:rsidRPr="009479F9">
        <w:rPr>
          <w:rFonts w:cs="Times New Roman"/>
          <w:sz w:val="22"/>
        </w:rPr>
        <w:t>(</w:t>
      </w:r>
      <w:r w:rsidR="009B3173" w:rsidRPr="009479F9">
        <w:rPr>
          <w:rFonts w:cs="Times New Roman"/>
          <w:sz w:val="22"/>
        </w:rPr>
        <w:t>If includes a s</w:t>
      </w:r>
      <w:r w:rsidR="00D772C0" w:rsidRPr="009479F9">
        <w:rPr>
          <w:rFonts w:cs="Times New Roman"/>
          <w:sz w:val="22"/>
        </w:rPr>
        <w:t xml:space="preserve">ource: APA </w:t>
      </w:r>
      <w:r w:rsidRPr="009479F9">
        <w:rPr>
          <w:rFonts w:cs="Times New Roman"/>
          <w:sz w:val="22"/>
        </w:rPr>
        <w:t xml:space="preserve">7 </w:t>
      </w:r>
      <w:r w:rsidR="00D772C0" w:rsidRPr="009479F9">
        <w:rPr>
          <w:rFonts w:cs="Times New Roman"/>
          <w:sz w:val="22"/>
        </w:rPr>
        <w:t xml:space="preserve">Style, </w:t>
      </w:r>
      <w:r w:rsidR="00AB2CEC" w:rsidRPr="009479F9">
        <w:rPr>
          <w:rFonts w:cs="Times New Roman"/>
          <w:sz w:val="22"/>
        </w:rPr>
        <w:t>Times New Roman 1</w:t>
      </w:r>
      <w:r w:rsidR="00505625">
        <w:rPr>
          <w:rFonts w:cs="Times New Roman"/>
          <w:sz w:val="22"/>
        </w:rPr>
        <w:t>0</w:t>
      </w:r>
      <w:r w:rsidR="00AB2CEC" w:rsidRPr="009479F9">
        <w:rPr>
          <w:rFonts w:cs="Times New Roman"/>
          <w:sz w:val="22"/>
        </w:rPr>
        <w:t xml:space="preserve"> Point, 1</w:t>
      </w:r>
      <w:r w:rsidR="00505625">
        <w:rPr>
          <w:rFonts w:cs="Times New Roman"/>
          <w:sz w:val="22"/>
        </w:rPr>
        <w:t>-</w:t>
      </w:r>
      <w:r w:rsidR="00AB2CEC" w:rsidRPr="009479F9">
        <w:rPr>
          <w:rFonts w:cs="Times New Roman"/>
          <w:sz w:val="22"/>
        </w:rPr>
        <w:t xml:space="preserve">line spacing, </w:t>
      </w:r>
      <w:r w:rsidR="00D772C0" w:rsidRPr="009479F9">
        <w:rPr>
          <w:rFonts w:cs="Times New Roman"/>
          <w:sz w:val="22"/>
        </w:rPr>
        <w:t>6</w:t>
      </w:r>
      <w:r w:rsidR="00AB2CEC" w:rsidRPr="009479F9">
        <w:rPr>
          <w:rFonts w:cs="Times New Roman"/>
          <w:sz w:val="22"/>
        </w:rPr>
        <w:t xml:space="preserve"> </w:t>
      </w:r>
      <w:r w:rsidR="00D772C0" w:rsidRPr="009479F9">
        <w:rPr>
          <w:rFonts w:cs="Times New Roman"/>
          <w:sz w:val="22"/>
        </w:rPr>
        <w:t>nk</w:t>
      </w:r>
      <w:r w:rsidR="00AB2CEC" w:rsidRPr="009479F9">
        <w:rPr>
          <w:rFonts w:cs="Times New Roman"/>
          <w:sz w:val="22"/>
        </w:rPr>
        <w:t xml:space="preserve"> space before and after</w:t>
      </w:r>
      <w:r w:rsidRPr="009479F9">
        <w:rPr>
          <w:rFonts w:cs="Times New Roman"/>
          <w:sz w:val="22"/>
        </w:rPr>
        <w:t>)</w:t>
      </w:r>
    </w:p>
    <w:p w14:paraId="2A827E20" w14:textId="0F9C900D" w:rsidR="00D772C0" w:rsidRPr="009479F9" w:rsidRDefault="00AB2CEC" w:rsidP="009479F9">
      <w:pPr>
        <w:spacing w:line="240" w:lineRule="auto"/>
        <w:rPr>
          <w:rFonts w:cs="Times New Roman"/>
          <w:sz w:val="22"/>
        </w:rPr>
      </w:pPr>
      <w:r w:rsidRPr="009479F9">
        <w:rPr>
          <w:rFonts w:cs="Times New Roman"/>
          <w:sz w:val="22"/>
        </w:rPr>
        <w:t xml:space="preserve">If the </w:t>
      </w:r>
      <w:r w:rsidR="002E6FA2" w:rsidRPr="009479F9">
        <w:rPr>
          <w:rFonts w:cs="Times New Roman"/>
          <w:sz w:val="22"/>
        </w:rPr>
        <w:t>article</w:t>
      </w:r>
      <w:r w:rsidRPr="009479F9">
        <w:rPr>
          <w:rFonts w:cs="Times New Roman"/>
          <w:sz w:val="22"/>
        </w:rPr>
        <w:t xml:space="preserve"> contains a </w:t>
      </w:r>
      <w:r w:rsidRPr="009479F9">
        <w:rPr>
          <w:rFonts w:cs="Times New Roman"/>
          <w:b/>
          <w:bCs/>
          <w:sz w:val="22"/>
        </w:rPr>
        <w:t>table</w:t>
      </w:r>
      <w:r w:rsidR="00D772C0" w:rsidRPr="009479F9">
        <w:rPr>
          <w:rFonts w:cs="Times New Roman"/>
          <w:sz w:val="22"/>
        </w:rPr>
        <w:t>;</w:t>
      </w:r>
      <w:r w:rsidRPr="009479F9">
        <w:rPr>
          <w:rFonts w:cs="Times New Roman"/>
          <w:sz w:val="22"/>
        </w:rPr>
        <w:t xml:space="preserve"> </w:t>
      </w:r>
      <w:r w:rsidR="00D772C0" w:rsidRPr="009479F9">
        <w:rPr>
          <w:rFonts w:cs="Times New Roman"/>
          <w:sz w:val="22"/>
        </w:rPr>
        <w:t>Table Number and Title should be given top and source should be given below the table.</w:t>
      </w:r>
    </w:p>
    <w:p w14:paraId="7851D76A" w14:textId="32C2973D" w:rsidR="00AB2CEC" w:rsidRPr="009479F9" w:rsidRDefault="008E010B" w:rsidP="009479F9">
      <w:pPr>
        <w:spacing w:line="240" w:lineRule="auto"/>
        <w:rPr>
          <w:rFonts w:cs="Times New Roman"/>
          <w:sz w:val="22"/>
        </w:rPr>
      </w:pPr>
      <w:r w:rsidRPr="009479F9">
        <w:rPr>
          <w:rFonts w:cs="Times New Roman"/>
          <w:sz w:val="22"/>
        </w:rPr>
        <w:t>(</w:t>
      </w:r>
      <w:r w:rsidR="00AB2CEC" w:rsidRPr="009479F9">
        <w:rPr>
          <w:rFonts w:cs="Times New Roman"/>
          <w:sz w:val="22"/>
        </w:rPr>
        <w:t xml:space="preserve">Table names are Times New Roman 11 points, </w:t>
      </w:r>
      <w:r w:rsidR="00B94D6B">
        <w:rPr>
          <w:rFonts w:cs="Times New Roman"/>
          <w:sz w:val="22"/>
        </w:rPr>
        <w:t xml:space="preserve">Ithalic, </w:t>
      </w:r>
      <w:r w:rsidR="00AB2CEC" w:rsidRPr="009479F9">
        <w:rPr>
          <w:rFonts w:cs="Times New Roman"/>
          <w:sz w:val="22"/>
        </w:rPr>
        <w:t xml:space="preserve">before and after 6 pt space, </w:t>
      </w:r>
      <w:r w:rsidR="003708F2" w:rsidRPr="009479F9">
        <w:rPr>
          <w:rFonts w:cs="Times New Roman"/>
          <w:sz w:val="22"/>
        </w:rPr>
        <w:t>1</w:t>
      </w:r>
      <w:r w:rsidR="00505625">
        <w:rPr>
          <w:rFonts w:cs="Times New Roman"/>
          <w:sz w:val="22"/>
        </w:rPr>
        <w:t xml:space="preserve"> </w:t>
      </w:r>
      <w:r w:rsidR="003708F2" w:rsidRPr="009479F9">
        <w:rPr>
          <w:rFonts w:cs="Times New Roman"/>
          <w:sz w:val="22"/>
        </w:rPr>
        <w:t>nk</w:t>
      </w:r>
      <w:r w:rsidR="00AB2CEC" w:rsidRPr="009479F9">
        <w:rPr>
          <w:rFonts w:cs="Times New Roman"/>
          <w:sz w:val="22"/>
        </w:rPr>
        <w:t xml:space="preserve"> line spacing</w:t>
      </w:r>
      <w:r w:rsidRPr="009479F9">
        <w:rPr>
          <w:rFonts w:cs="Times New Roman"/>
          <w:sz w:val="22"/>
        </w:rPr>
        <w:t>)</w:t>
      </w:r>
    </w:p>
    <w:p w14:paraId="76C20580" w14:textId="04E7F281" w:rsidR="00AB2CEC" w:rsidRPr="009479F9" w:rsidRDefault="008E010B" w:rsidP="009479F9">
      <w:pPr>
        <w:spacing w:line="240" w:lineRule="auto"/>
        <w:rPr>
          <w:rFonts w:cs="Times New Roman"/>
          <w:b/>
          <w:sz w:val="22"/>
        </w:rPr>
      </w:pPr>
      <w:r w:rsidRPr="009479F9">
        <w:rPr>
          <w:rFonts w:cs="Times New Roman"/>
          <w:b/>
          <w:sz w:val="22"/>
        </w:rPr>
        <w:t xml:space="preserve">Sample: </w:t>
      </w:r>
    </w:p>
    <w:p w14:paraId="05D7CFCB" w14:textId="70CF1AC2" w:rsidR="008E010B" w:rsidRPr="009479F9" w:rsidRDefault="008E010B" w:rsidP="009479F9">
      <w:pPr>
        <w:pStyle w:val="ResimYazs"/>
        <w:spacing w:line="240" w:lineRule="auto"/>
        <w:jc w:val="both"/>
        <w:rPr>
          <w:sz w:val="22"/>
          <w:szCs w:val="22"/>
        </w:rPr>
      </w:pPr>
      <w:proofErr w:type="spellStart"/>
      <w:r w:rsidRPr="00B94D6B">
        <w:rPr>
          <w:b/>
          <w:bCs/>
          <w:iCs/>
          <w:sz w:val="22"/>
          <w:szCs w:val="22"/>
        </w:rPr>
        <w:t>Table</w:t>
      </w:r>
      <w:proofErr w:type="spellEnd"/>
      <w:r w:rsidRPr="00B94D6B">
        <w:rPr>
          <w:b/>
          <w:bCs/>
          <w:iCs/>
          <w:sz w:val="22"/>
          <w:szCs w:val="22"/>
        </w:rPr>
        <w:t xml:space="preserve"> 1</w:t>
      </w:r>
      <w:r w:rsidR="00B94D6B" w:rsidRPr="00B94D6B">
        <w:rPr>
          <w:b/>
          <w:bCs/>
          <w:iCs/>
          <w:sz w:val="22"/>
          <w:szCs w:val="22"/>
        </w:rPr>
        <w:t>.</w:t>
      </w:r>
      <w:r w:rsidR="00B94D6B">
        <w:rPr>
          <w:b/>
          <w:bCs/>
          <w:i w:val="0"/>
          <w:sz w:val="22"/>
          <w:szCs w:val="22"/>
        </w:rPr>
        <w:t xml:space="preserve"> </w:t>
      </w:r>
      <w:r w:rsidRPr="009479F9">
        <w:rPr>
          <w:sz w:val="22"/>
          <w:szCs w:val="22"/>
        </w:rPr>
        <w:t xml:space="preserve">Distribution </w:t>
      </w:r>
      <w:r w:rsidR="00461F71" w:rsidRPr="009479F9">
        <w:rPr>
          <w:sz w:val="22"/>
          <w:szCs w:val="22"/>
        </w:rPr>
        <w:t xml:space="preserve">of </w:t>
      </w:r>
      <w:proofErr w:type="spellStart"/>
      <w:r w:rsidR="00461F71" w:rsidRPr="009479F9">
        <w:rPr>
          <w:sz w:val="22"/>
          <w:szCs w:val="22"/>
        </w:rPr>
        <w:t>the</w:t>
      </w:r>
      <w:proofErr w:type="spellEnd"/>
      <w:r w:rsidR="00461F71" w:rsidRPr="009479F9">
        <w:rPr>
          <w:sz w:val="22"/>
          <w:szCs w:val="22"/>
        </w:rPr>
        <w:t xml:space="preserve"> </w:t>
      </w:r>
      <w:proofErr w:type="spellStart"/>
      <w:r w:rsidR="00461F71" w:rsidRPr="009479F9">
        <w:rPr>
          <w:sz w:val="22"/>
          <w:szCs w:val="22"/>
        </w:rPr>
        <w:t>answers</w:t>
      </w:r>
      <w:proofErr w:type="spellEnd"/>
      <w:r w:rsidR="00461F71" w:rsidRPr="009479F9">
        <w:rPr>
          <w:sz w:val="22"/>
          <w:szCs w:val="22"/>
        </w:rPr>
        <w:t xml:space="preserve"> </w:t>
      </w:r>
      <w:proofErr w:type="spellStart"/>
      <w:r w:rsidR="00461F71" w:rsidRPr="009479F9">
        <w:rPr>
          <w:sz w:val="22"/>
          <w:szCs w:val="22"/>
        </w:rPr>
        <w:t>given</w:t>
      </w:r>
      <w:proofErr w:type="spellEnd"/>
      <w:r w:rsidR="00461F71" w:rsidRPr="009479F9">
        <w:rPr>
          <w:sz w:val="22"/>
          <w:szCs w:val="22"/>
        </w:rPr>
        <w:t xml:space="preserve"> </w:t>
      </w:r>
      <w:proofErr w:type="spellStart"/>
      <w:r w:rsidR="00461F71" w:rsidRPr="009479F9">
        <w:rPr>
          <w:sz w:val="22"/>
          <w:szCs w:val="22"/>
        </w:rPr>
        <w:t>by</w:t>
      </w:r>
      <w:proofErr w:type="spellEnd"/>
      <w:r w:rsidR="00461F71" w:rsidRPr="009479F9">
        <w:rPr>
          <w:sz w:val="22"/>
          <w:szCs w:val="22"/>
        </w:rPr>
        <w:t xml:space="preserve"> </w:t>
      </w:r>
      <w:proofErr w:type="spellStart"/>
      <w:r w:rsidR="00461F71" w:rsidRPr="009479F9">
        <w:rPr>
          <w:sz w:val="22"/>
          <w:szCs w:val="22"/>
        </w:rPr>
        <w:t>the</w:t>
      </w:r>
      <w:proofErr w:type="spellEnd"/>
      <w:r w:rsidR="00461F71" w:rsidRPr="009479F9">
        <w:rPr>
          <w:sz w:val="22"/>
          <w:szCs w:val="22"/>
        </w:rPr>
        <w:t xml:space="preserve"> </w:t>
      </w:r>
      <w:proofErr w:type="spellStart"/>
      <w:r w:rsidR="00461F71" w:rsidRPr="009479F9">
        <w:rPr>
          <w:sz w:val="22"/>
          <w:szCs w:val="22"/>
        </w:rPr>
        <w:t>working</w:t>
      </w:r>
      <w:proofErr w:type="spellEnd"/>
      <w:r w:rsidR="00461F71" w:rsidRPr="009479F9">
        <w:rPr>
          <w:sz w:val="22"/>
          <w:szCs w:val="22"/>
        </w:rPr>
        <w:t xml:space="preserve"> </w:t>
      </w:r>
      <w:proofErr w:type="spellStart"/>
      <w:r w:rsidR="00461F71" w:rsidRPr="009479F9">
        <w:rPr>
          <w:sz w:val="22"/>
          <w:szCs w:val="22"/>
        </w:rPr>
        <w:t>group</w:t>
      </w:r>
      <w:proofErr w:type="spellEnd"/>
    </w:p>
    <w:tbl>
      <w:tblPr>
        <w:tblStyle w:val="TabloKlavuzu"/>
        <w:tblW w:w="4392"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1495"/>
        <w:gridCol w:w="1162"/>
      </w:tblGrid>
      <w:tr w:rsidR="008E010B" w:rsidRPr="009479F9" w14:paraId="79221769" w14:textId="77777777" w:rsidTr="006969BA">
        <w:tc>
          <w:tcPr>
            <w:tcW w:w="3517" w:type="pct"/>
            <w:tcBorders>
              <w:top w:val="single" w:sz="4" w:space="0" w:color="auto"/>
              <w:left w:val="nil"/>
              <w:bottom w:val="single" w:sz="4" w:space="0" w:color="auto"/>
              <w:right w:val="nil"/>
            </w:tcBorders>
            <w:hideMark/>
          </w:tcPr>
          <w:p w14:paraId="434B4F86" w14:textId="44AF075E" w:rsidR="008E010B" w:rsidRPr="009479F9" w:rsidRDefault="008E010B" w:rsidP="009479F9">
            <w:pPr>
              <w:autoSpaceDE w:val="0"/>
              <w:autoSpaceDN w:val="0"/>
              <w:adjustRightInd w:val="0"/>
              <w:spacing w:before="0" w:after="0" w:line="240" w:lineRule="auto"/>
              <w:rPr>
                <w:rFonts w:cs="Times New Roman"/>
                <w:sz w:val="22"/>
              </w:rPr>
            </w:pPr>
            <w:r w:rsidRPr="009479F9">
              <w:rPr>
                <w:rFonts w:cs="Times New Roman"/>
                <w:sz w:val="22"/>
              </w:rPr>
              <w:t>How should paternity be done?</w:t>
            </w:r>
          </w:p>
        </w:tc>
        <w:tc>
          <w:tcPr>
            <w:tcW w:w="834" w:type="pct"/>
            <w:tcBorders>
              <w:top w:val="single" w:sz="4" w:space="0" w:color="auto"/>
              <w:left w:val="nil"/>
              <w:bottom w:val="single" w:sz="4" w:space="0" w:color="auto"/>
              <w:right w:val="nil"/>
            </w:tcBorders>
            <w:vAlign w:val="center"/>
            <w:hideMark/>
          </w:tcPr>
          <w:p w14:paraId="3B36AB09" w14:textId="77777777" w:rsidR="008E010B" w:rsidRPr="009479F9" w:rsidRDefault="008E010B" w:rsidP="009479F9">
            <w:pPr>
              <w:autoSpaceDE w:val="0"/>
              <w:autoSpaceDN w:val="0"/>
              <w:adjustRightInd w:val="0"/>
              <w:spacing w:before="0" w:after="0" w:line="240" w:lineRule="auto"/>
              <w:jc w:val="center"/>
              <w:rPr>
                <w:rFonts w:cs="Times New Roman"/>
                <w:i/>
                <w:sz w:val="22"/>
              </w:rPr>
            </w:pPr>
            <w:r w:rsidRPr="009479F9">
              <w:rPr>
                <w:rFonts w:cs="Times New Roman"/>
                <w:i/>
                <w:sz w:val="22"/>
              </w:rPr>
              <w:t>n</w:t>
            </w:r>
          </w:p>
        </w:tc>
        <w:tc>
          <w:tcPr>
            <w:tcW w:w="648" w:type="pct"/>
            <w:tcBorders>
              <w:top w:val="single" w:sz="4" w:space="0" w:color="auto"/>
              <w:left w:val="nil"/>
              <w:bottom w:val="single" w:sz="4" w:space="0" w:color="auto"/>
              <w:right w:val="nil"/>
            </w:tcBorders>
            <w:vAlign w:val="center"/>
            <w:hideMark/>
          </w:tcPr>
          <w:p w14:paraId="3B4C4C91" w14:textId="77777777" w:rsidR="008E010B" w:rsidRPr="009479F9" w:rsidRDefault="008E010B" w:rsidP="009479F9">
            <w:pPr>
              <w:autoSpaceDE w:val="0"/>
              <w:autoSpaceDN w:val="0"/>
              <w:adjustRightInd w:val="0"/>
              <w:spacing w:before="0" w:after="0" w:line="240" w:lineRule="auto"/>
              <w:jc w:val="center"/>
              <w:rPr>
                <w:rFonts w:cs="Times New Roman"/>
                <w:i/>
                <w:sz w:val="22"/>
              </w:rPr>
            </w:pPr>
            <w:r w:rsidRPr="009479F9">
              <w:rPr>
                <w:rFonts w:cs="Times New Roman"/>
                <w:i/>
                <w:sz w:val="22"/>
              </w:rPr>
              <w:t>%</w:t>
            </w:r>
          </w:p>
        </w:tc>
      </w:tr>
      <w:tr w:rsidR="008E010B" w:rsidRPr="009479F9" w14:paraId="3B0F9BBE" w14:textId="77777777" w:rsidTr="006969BA">
        <w:tc>
          <w:tcPr>
            <w:tcW w:w="3517" w:type="pct"/>
            <w:tcBorders>
              <w:top w:val="single" w:sz="4" w:space="0" w:color="auto"/>
              <w:left w:val="nil"/>
              <w:bottom w:val="nil"/>
              <w:right w:val="nil"/>
            </w:tcBorders>
            <w:vAlign w:val="center"/>
            <w:hideMark/>
          </w:tcPr>
          <w:p w14:paraId="2BE914F3" w14:textId="1B366259" w:rsidR="008E010B" w:rsidRPr="009479F9" w:rsidRDefault="00C36E35" w:rsidP="009479F9">
            <w:pPr>
              <w:autoSpaceDE w:val="0"/>
              <w:autoSpaceDN w:val="0"/>
              <w:adjustRightInd w:val="0"/>
              <w:spacing w:before="0" w:after="0" w:line="240" w:lineRule="auto"/>
              <w:rPr>
                <w:rFonts w:cs="Times New Roman"/>
                <w:sz w:val="22"/>
              </w:rPr>
            </w:pPr>
            <w:r w:rsidRPr="009479F9">
              <w:rPr>
                <w:rFonts w:cs="Times New Roman"/>
                <w:sz w:val="22"/>
              </w:rPr>
              <w:t>Friendly</w:t>
            </w:r>
            <w:r w:rsidR="008E010B" w:rsidRPr="009479F9">
              <w:rPr>
                <w:rFonts w:cs="Times New Roman"/>
                <w:sz w:val="22"/>
              </w:rPr>
              <w:t xml:space="preserve"> </w:t>
            </w:r>
          </w:p>
        </w:tc>
        <w:tc>
          <w:tcPr>
            <w:tcW w:w="834" w:type="pct"/>
            <w:tcBorders>
              <w:top w:val="single" w:sz="4" w:space="0" w:color="auto"/>
              <w:left w:val="nil"/>
              <w:bottom w:val="nil"/>
              <w:right w:val="nil"/>
            </w:tcBorders>
            <w:vAlign w:val="center"/>
            <w:hideMark/>
          </w:tcPr>
          <w:p w14:paraId="27D58738" w14:textId="77777777" w:rsidR="008E010B" w:rsidRPr="009479F9" w:rsidRDefault="008E010B" w:rsidP="009479F9">
            <w:pPr>
              <w:autoSpaceDE w:val="0"/>
              <w:autoSpaceDN w:val="0"/>
              <w:adjustRightInd w:val="0"/>
              <w:spacing w:before="0" w:after="0" w:line="240" w:lineRule="auto"/>
              <w:jc w:val="center"/>
              <w:rPr>
                <w:rFonts w:cs="Times New Roman"/>
                <w:sz w:val="22"/>
              </w:rPr>
            </w:pPr>
            <w:r w:rsidRPr="009479F9">
              <w:rPr>
                <w:rFonts w:cs="Times New Roman"/>
                <w:sz w:val="22"/>
              </w:rPr>
              <w:t>127</w:t>
            </w:r>
          </w:p>
        </w:tc>
        <w:tc>
          <w:tcPr>
            <w:tcW w:w="648" w:type="pct"/>
            <w:tcBorders>
              <w:top w:val="single" w:sz="4" w:space="0" w:color="auto"/>
              <w:left w:val="nil"/>
              <w:bottom w:val="nil"/>
              <w:right w:val="nil"/>
            </w:tcBorders>
            <w:vAlign w:val="center"/>
            <w:hideMark/>
          </w:tcPr>
          <w:p w14:paraId="45B13A1F" w14:textId="77777777" w:rsidR="008E010B" w:rsidRPr="009479F9" w:rsidRDefault="008E010B" w:rsidP="009479F9">
            <w:pPr>
              <w:autoSpaceDE w:val="0"/>
              <w:autoSpaceDN w:val="0"/>
              <w:adjustRightInd w:val="0"/>
              <w:spacing w:before="0" w:after="0" w:line="240" w:lineRule="auto"/>
              <w:jc w:val="center"/>
              <w:rPr>
                <w:rFonts w:cs="Times New Roman"/>
                <w:sz w:val="22"/>
              </w:rPr>
            </w:pPr>
            <w:r w:rsidRPr="009479F9">
              <w:rPr>
                <w:rFonts w:cs="Times New Roman"/>
                <w:sz w:val="22"/>
              </w:rPr>
              <w:t>31.3</w:t>
            </w:r>
          </w:p>
        </w:tc>
      </w:tr>
      <w:tr w:rsidR="008E010B" w:rsidRPr="009479F9" w14:paraId="68E2B152" w14:textId="77777777" w:rsidTr="006969BA">
        <w:tc>
          <w:tcPr>
            <w:tcW w:w="3517" w:type="pct"/>
            <w:tcBorders>
              <w:top w:val="nil"/>
              <w:left w:val="nil"/>
              <w:bottom w:val="nil"/>
              <w:right w:val="nil"/>
            </w:tcBorders>
            <w:vAlign w:val="center"/>
            <w:hideMark/>
          </w:tcPr>
          <w:p w14:paraId="60D691C0" w14:textId="6684ECC8" w:rsidR="008E010B" w:rsidRPr="009479F9" w:rsidRDefault="00C36E35" w:rsidP="009479F9">
            <w:pPr>
              <w:autoSpaceDE w:val="0"/>
              <w:autoSpaceDN w:val="0"/>
              <w:adjustRightInd w:val="0"/>
              <w:spacing w:before="0" w:after="0" w:line="240" w:lineRule="auto"/>
              <w:rPr>
                <w:rFonts w:cs="Times New Roman"/>
                <w:sz w:val="22"/>
              </w:rPr>
            </w:pPr>
            <w:r w:rsidRPr="009479F9">
              <w:rPr>
                <w:rFonts w:cs="Times New Roman"/>
                <w:sz w:val="22"/>
              </w:rPr>
              <w:t>As a primary caregiver</w:t>
            </w:r>
          </w:p>
        </w:tc>
        <w:tc>
          <w:tcPr>
            <w:tcW w:w="834" w:type="pct"/>
            <w:tcBorders>
              <w:top w:val="nil"/>
              <w:left w:val="nil"/>
              <w:bottom w:val="nil"/>
              <w:right w:val="nil"/>
            </w:tcBorders>
            <w:vAlign w:val="center"/>
            <w:hideMark/>
          </w:tcPr>
          <w:p w14:paraId="22A268C4" w14:textId="77777777" w:rsidR="008E010B" w:rsidRPr="009479F9" w:rsidRDefault="008E010B" w:rsidP="009479F9">
            <w:pPr>
              <w:autoSpaceDE w:val="0"/>
              <w:autoSpaceDN w:val="0"/>
              <w:adjustRightInd w:val="0"/>
              <w:spacing w:before="0" w:after="0" w:line="240" w:lineRule="auto"/>
              <w:jc w:val="center"/>
              <w:rPr>
                <w:rFonts w:cs="Times New Roman"/>
                <w:sz w:val="22"/>
              </w:rPr>
            </w:pPr>
            <w:r w:rsidRPr="009479F9">
              <w:rPr>
                <w:rFonts w:cs="Times New Roman"/>
                <w:sz w:val="22"/>
              </w:rPr>
              <w:t>74</w:t>
            </w:r>
          </w:p>
        </w:tc>
        <w:tc>
          <w:tcPr>
            <w:tcW w:w="648" w:type="pct"/>
            <w:tcBorders>
              <w:top w:val="nil"/>
              <w:left w:val="nil"/>
              <w:bottom w:val="nil"/>
              <w:right w:val="nil"/>
            </w:tcBorders>
            <w:vAlign w:val="center"/>
            <w:hideMark/>
          </w:tcPr>
          <w:p w14:paraId="4B99DDE7" w14:textId="77777777" w:rsidR="008E010B" w:rsidRPr="009479F9" w:rsidRDefault="008E010B" w:rsidP="009479F9">
            <w:pPr>
              <w:autoSpaceDE w:val="0"/>
              <w:autoSpaceDN w:val="0"/>
              <w:adjustRightInd w:val="0"/>
              <w:spacing w:before="0" w:after="0" w:line="240" w:lineRule="auto"/>
              <w:jc w:val="center"/>
              <w:rPr>
                <w:rFonts w:cs="Times New Roman"/>
                <w:sz w:val="22"/>
              </w:rPr>
            </w:pPr>
            <w:r w:rsidRPr="009479F9">
              <w:rPr>
                <w:rFonts w:cs="Times New Roman"/>
                <w:sz w:val="22"/>
              </w:rPr>
              <w:t>18.2</w:t>
            </w:r>
          </w:p>
        </w:tc>
      </w:tr>
      <w:tr w:rsidR="008E010B" w:rsidRPr="009479F9" w14:paraId="50D46D37" w14:textId="77777777" w:rsidTr="006969BA">
        <w:tc>
          <w:tcPr>
            <w:tcW w:w="3517" w:type="pct"/>
            <w:tcBorders>
              <w:top w:val="nil"/>
              <w:left w:val="nil"/>
              <w:bottom w:val="nil"/>
              <w:right w:val="nil"/>
            </w:tcBorders>
            <w:vAlign w:val="center"/>
            <w:hideMark/>
          </w:tcPr>
          <w:p w14:paraId="5BB97ECA" w14:textId="432335FB" w:rsidR="008E010B" w:rsidRPr="009479F9" w:rsidRDefault="00C36E35" w:rsidP="009479F9">
            <w:pPr>
              <w:autoSpaceDE w:val="0"/>
              <w:autoSpaceDN w:val="0"/>
              <w:adjustRightInd w:val="0"/>
              <w:spacing w:before="0" w:after="0" w:line="240" w:lineRule="auto"/>
              <w:rPr>
                <w:rFonts w:cs="Times New Roman"/>
                <w:sz w:val="22"/>
              </w:rPr>
            </w:pPr>
            <w:r w:rsidRPr="009479F9">
              <w:rPr>
                <w:rFonts w:cs="Times New Roman"/>
                <w:sz w:val="22"/>
              </w:rPr>
              <w:t>As an authority</w:t>
            </w:r>
          </w:p>
        </w:tc>
        <w:tc>
          <w:tcPr>
            <w:tcW w:w="834" w:type="pct"/>
            <w:tcBorders>
              <w:top w:val="nil"/>
              <w:left w:val="nil"/>
              <w:bottom w:val="nil"/>
              <w:right w:val="nil"/>
            </w:tcBorders>
            <w:vAlign w:val="center"/>
            <w:hideMark/>
          </w:tcPr>
          <w:p w14:paraId="7641E9B7" w14:textId="77777777" w:rsidR="008E010B" w:rsidRPr="009479F9" w:rsidRDefault="008E010B" w:rsidP="009479F9">
            <w:pPr>
              <w:autoSpaceDE w:val="0"/>
              <w:autoSpaceDN w:val="0"/>
              <w:adjustRightInd w:val="0"/>
              <w:spacing w:before="0" w:after="0" w:line="240" w:lineRule="auto"/>
              <w:jc w:val="center"/>
              <w:rPr>
                <w:rFonts w:cs="Times New Roman"/>
                <w:sz w:val="22"/>
              </w:rPr>
            </w:pPr>
            <w:r w:rsidRPr="009479F9">
              <w:rPr>
                <w:rFonts w:cs="Times New Roman"/>
                <w:sz w:val="22"/>
              </w:rPr>
              <w:t>165</w:t>
            </w:r>
          </w:p>
        </w:tc>
        <w:tc>
          <w:tcPr>
            <w:tcW w:w="648" w:type="pct"/>
            <w:tcBorders>
              <w:top w:val="nil"/>
              <w:left w:val="nil"/>
              <w:bottom w:val="nil"/>
              <w:right w:val="nil"/>
            </w:tcBorders>
            <w:vAlign w:val="center"/>
            <w:hideMark/>
          </w:tcPr>
          <w:p w14:paraId="59B0059E" w14:textId="77777777" w:rsidR="008E010B" w:rsidRPr="009479F9" w:rsidRDefault="008E010B" w:rsidP="009479F9">
            <w:pPr>
              <w:autoSpaceDE w:val="0"/>
              <w:autoSpaceDN w:val="0"/>
              <w:adjustRightInd w:val="0"/>
              <w:spacing w:before="0" w:after="0" w:line="240" w:lineRule="auto"/>
              <w:jc w:val="center"/>
              <w:rPr>
                <w:rFonts w:cs="Times New Roman"/>
                <w:sz w:val="22"/>
              </w:rPr>
            </w:pPr>
            <w:r w:rsidRPr="009479F9">
              <w:rPr>
                <w:rFonts w:cs="Times New Roman"/>
                <w:sz w:val="22"/>
              </w:rPr>
              <w:t>40.6</w:t>
            </w:r>
          </w:p>
        </w:tc>
      </w:tr>
      <w:tr w:rsidR="008E010B" w:rsidRPr="009479F9" w14:paraId="2B3C7E52" w14:textId="77777777" w:rsidTr="006969BA">
        <w:tc>
          <w:tcPr>
            <w:tcW w:w="3517" w:type="pct"/>
            <w:tcBorders>
              <w:top w:val="nil"/>
              <w:left w:val="nil"/>
              <w:bottom w:val="nil"/>
              <w:right w:val="nil"/>
            </w:tcBorders>
            <w:vAlign w:val="center"/>
            <w:hideMark/>
          </w:tcPr>
          <w:p w14:paraId="006EC9A0" w14:textId="5E690C8A" w:rsidR="008E010B" w:rsidRPr="009479F9" w:rsidRDefault="00C36E35" w:rsidP="009479F9">
            <w:pPr>
              <w:autoSpaceDE w:val="0"/>
              <w:autoSpaceDN w:val="0"/>
              <w:adjustRightInd w:val="0"/>
              <w:spacing w:before="0" w:after="0" w:line="240" w:lineRule="auto"/>
              <w:rPr>
                <w:rFonts w:cs="Times New Roman"/>
                <w:sz w:val="22"/>
              </w:rPr>
            </w:pPr>
            <w:r w:rsidRPr="009479F9">
              <w:rPr>
                <w:rFonts w:cs="Times New Roman"/>
                <w:sz w:val="22"/>
              </w:rPr>
              <w:t>Those who do not want to answer by saying that they have no idea</w:t>
            </w:r>
          </w:p>
        </w:tc>
        <w:tc>
          <w:tcPr>
            <w:tcW w:w="834" w:type="pct"/>
            <w:tcBorders>
              <w:top w:val="nil"/>
              <w:left w:val="nil"/>
              <w:bottom w:val="nil"/>
              <w:right w:val="nil"/>
            </w:tcBorders>
            <w:vAlign w:val="center"/>
            <w:hideMark/>
          </w:tcPr>
          <w:p w14:paraId="3539AF28" w14:textId="77777777" w:rsidR="008E010B" w:rsidRPr="009479F9" w:rsidRDefault="008E010B" w:rsidP="009479F9">
            <w:pPr>
              <w:autoSpaceDE w:val="0"/>
              <w:autoSpaceDN w:val="0"/>
              <w:adjustRightInd w:val="0"/>
              <w:spacing w:before="0" w:after="0" w:line="240" w:lineRule="auto"/>
              <w:jc w:val="center"/>
              <w:rPr>
                <w:rFonts w:cs="Times New Roman"/>
                <w:sz w:val="22"/>
              </w:rPr>
            </w:pPr>
            <w:r w:rsidRPr="009479F9">
              <w:rPr>
                <w:rFonts w:cs="Times New Roman"/>
                <w:sz w:val="22"/>
              </w:rPr>
              <w:t>34</w:t>
            </w:r>
          </w:p>
        </w:tc>
        <w:tc>
          <w:tcPr>
            <w:tcW w:w="648" w:type="pct"/>
            <w:tcBorders>
              <w:top w:val="nil"/>
              <w:left w:val="nil"/>
              <w:bottom w:val="nil"/>
              <w:right w:val="nil"/>
            </w:tcBorders>
            <w:vAlign w:val="center"/>
            <w:hideMark/>
          </w:tcPr>
          <w:p w14:paraId="01015592" w14:textId="77777777" w:rsidR="008E010B" w:rsidRPr="009479F9" w:rsidRDefault="008E010B" w:rsidP="009479F9">
            <w:pPr>
              <w:autoSpaceDE w:val="0"/>
              <w:autoSpaceDN w:val="0"/>
              <w:adjustRightInd w:val="0"/>
              <w:spacing w:before="0" w:after="0" w:line="240" w:lineRule="auto"/>
              <w:jc w:val="center"/>
              <w:rPr>
                <w:rFonts w:cs="Times New Roman"/>
                <w:sz w:val="22"/>
              </w:rPr>
            </w:pPr>
            <w:r w:rsidRPr="009479F9">
              <w:rPr>
                <w:rFonts w:cs="Times New Roman"/>
                <w:sz w:val="22"/>
              </w:rPr>
              <w:t>9.8</w:t>
            </w:r>
          </w:p>
        </w:tc>
      </w:tr>
      <w:tr w:rsidR="008E010B" w:rsidRPr="009479F9" w14:paraId="3C83B38A" w14:textId="77777777" w:rsidTr="006969BA">
        <w:tc>
          <w:tcPr>
            <w:tcW w:w="3517" w:type="pct"/>
            <w:tcBorders>
              <w:top w:val="nil"/>
              <w:left w:val="nil"/>
              <w:bottom w:val="single" w:sz="4" w:space="0" w:color="auto"/>
              <w:right w:val="nil"/>
            </w:tcBorders>
            <w:hideMark/>
          </w:tcPr>
          <w:p w14:paraId="4AC6DB6E" w14:textId="575255EC" w:rsidR="008E010B" w:rsidRPr="009479F9" w:rsidRDefault="00C36E35" w:rsidP="009479F9">
            <w:pPr>
              <w:autoSpaceDE w:val="0"/>
              <w:autoSpaceDN w:val="0"/>
              <w:adjustRightInd w:val="0"/>
              <w:spacing w:before="0" w:after="0" w:line="240" w:lineRule="auto"/>
              <w:rPr>
                <w:rFonts w:cs="Times New Roman"/>
                <w:sz w:val="22"/>
              </w:rPr>
            </w:pPr>
            <w:r w:rsidRPr="009479F9">
              <w:rPr>
                <w:rFonts w:cs="Times New Roman"/>
                <w:sz w:val="22"/>
              </w:rPr>
              <w:t>Total</w:t>
            </w:r>
          </w:p>
        </w:tc>
        <w:tc>
          <w:tcPr>
            <w:tcW w:w="834" w:type="pct"/>
            <w:tcBorders>
              <w:top w:val="nil"/>
              <w:left w:val="nil"/>
              <w:bottom w:val="single" w:sz="4" w:space="0" w:color="auto"/>
              <w:right w:val="nil"/>
            </w:tcBorders>
            <w:vAlign w:val="center"/>
            <w:hideMark/>
          </w:tcPr>
          <w:p w14:paraId="49DCEB2B" w14:textId="77777777" w:rsidR="008E010B" w:rsidRPr="009479F9" w:rsidRDefault="008E010B" w:rsidP="009479F9">
            <w:pPr>
              <w:autoSpaceDE w:val="0"/>
              <w:autoSpaceDN w:val="0"/>
              <w:adjustRightInd w:val="0"/>
              <w:spacing w:before="0" w:after="0" w:line="240" w:lineRule="auto"/>
              <w:jc w:val="center"/>
              <w:rPr>
                <w:rFonts w:cs="Times New Roman"/>
                <w:sz w:val="22"/>
              </w:rPr>
            </w:pPr>
            <w:r w:rsidRPr="009479F9">
              <w:rPr>
                <w:rFonts w:cs="Times New Roman"/>
                <w:sz w:val="22"/>
              </w:rPr>
              <w:t>406</w:t>
            </w:r>
          </w:p>
        </w:tc>
        <w:tc>
          <w:tcPr>
            <w:tcW w:w="648" w:type="pct"/>
            <w:tcBorders>
              <w:top w:val="nil"/>
              <w:left w:val="nil"/>
              <w:bottom w:val="single" w:sz="4" w:space="0" w:color="auto"/>
              <w:right w:val="nil"/>
            </w:tcBorders>
            <w:vAlign w:val="center"/>
            <w:hideMark/>
          </w:tcPr>
          <w:p w14:paraId="3B36B327" w14:textId="77777777" w:rsidR="008E010B" w:rsidRPr="009479F9" w:rsidRDefault="008E010B" w:rsidP="009479F9">
            <w:pPr>
              <w:autoSpaceDE w:val="0"/>
              <w:autoSpaceDN w:val="0"/>
              <w:adjustRightInd w:val="0"/>
              <w:spacing w:before="0" w:after="0" w:line="240" w:lineRule="auto"/>
              <w:jc w:val="center"/>
              <w:rPr>
                <w:rFonts w:cs="Times New Roman"/>
                <w:sz w:val="22"/>
              </w:rPr>
            </w:pPr>
            <w:r w:rsidRPr="009479F9">
              <w:rPr>
                <w:rFonts w:cs="Times New Roman"/>
                <w:sz w:val="22"/>
              </w:rPr>
              <w:t>100.0</w:t>
            </w:r>
          </w:p>
        </w:tc>
      </w:tr>
    </w:tbl>
    <w:p w14:paraId="6504752D" w14:textId="53797D36" w:rsidR="00AB2CEC" w:rsidRPr="009479F9" w:rsidRDefault="00AB2CEC" w:rsidP="009479F9">
      <w:pPr>
        <w:spacing w:before="360" w:line="240" w:lineRule="auto"/>
        <w:rPr>
          <w:rFonts w:cs="Times New Roman"/>
          <w:b/>
          <w:sz w:val="22"/>
        </w:rPr>
      </w:pPr>
      <w:r w:rsidRPr="009479F9">
        <w:rPr>
          <w:rFonts w:cs="Times New Roman"/>
          <w:b/>
          <w:sz w:val="22"/>
        </w:rPr>
        <w:t>RESULT</w:t>
      </w:r>
      <w:r w:rsidR="00D772C0" w:rsidRPr="009479F9">
        <w:rPr>
          <w:rFonts w:cs="Times New Roman"/>
          <w:b/>
          <w:sz w:val="22"/>
        </w:rPr>
        <w:t>S</w:t>
      </w:r>
      <w:r w:rsidR="009B3173" w:rsidRPr="009479F9">
        <w:rPr>
          <w:rFonts w:cs="Times New Roman"/>
          <w:b/>
          <w:sz w:val="22"/>
        </w:rPr>
        <w:t>/CONCLUSION</w:t>
      </w:r>
    </w:p>
    <w:p w14:paraId="77102B64" w14:textId="20468F15" w:rsidR="00AB2CEC" w:rsidRPr="009479F9" w:rsidRDefault="00AB2CEC" w:rsidP="009479F9">
      <w:pPr>
        <w:spacing w:line="240" w:lineRule="auto"/>
        <w:rPr>
          <w:rFonts w:cs="Times New Roman"/>
          <w:sz w:val="22"/>
        </w:rPr>
      </w:pPr>
      <w:r w:rsidRPr="009479F9">
        <w:rPr>
          <w:rFonts w:cs="Times New Roman"/>
          <w:sz w:val="22"/>
        </w:rPr>
        <w:t>In this section, the results obtained from the study are presented. The conclusion section may include subheadings under the title “Discussion” and iler Suggestions irse if desired. and other studies in the Discussion section of the subject and the discussions in the related literature, if any. In the Recommendations section, the suggestions obtained from the results obtained and the discussions made are listed. Times New Roman, 1</w:t>
      </w:r>
      <w:r w:rsidR="00505625">
        <w:rPr>
          <w:rFonts w:cs="Times New Roman"/>
          <w:sz w:val="22"/>
        </w:rPr>
        <w:t>1</w:t>
      </w:r>
      <w:r w:rsidRPr="009479F9">
        <w:rPr>
          <w:rFonts w:cs="Times New Roman"/>
          <w:sz w:val="22"/>
        </w:rPr>
        <w:t xml:space="preserve"> pt, 1</w:t>
      </w:r>
      <w:r w:rsidR="00505625">
        <w:rPr>
          <w:rFonts w:cs="Times New Roman"/>
          <w:sz w:val="22"/>
        </w:rPr>
        <w:t>-</w:t>
      </w:r>
      <w:r w:rsidRPr="009479F9">
        <w:rPr>
          <w:rFonts w:cs="Times New Roman"/>
          <w:sz w:val="22"/>
        </w:rPr>
        <w:t xml:space="preserve">line spacing, indent should not be indented in paragraphs, </w:t>
      </w:r>
      <w:r w:rsidR="003708F2" w:rsidRPr="009479F9">
        <w:rPr>
          <w:rFonts w:cs="Times New Roman"/>
          <w:sz w:val="22"/>
        </w:rPr>
        <w:t>6</w:t>
      </w:r>
      <w:r w:rsidRPr="009479F9">
        <w:rPr>
          <w:rFonts w:cs="Times New Roman"/>
          <w:sz w:val="22"/>
        </w:rPr>
        <w:t xml:space="preserve"> pt and 6 pt space before paragraphs</w:t>
      </w:r>
      <w:r w:rsidR="009B3173" w:rsidRPr="009479F9">
        <w:rPr>
          <w:rFonts w:cs="Times New Roman"/>
          <w:sz w:val="22"/>
        </w:rPr>
        <w:t>, APA 7 Citation and Writing System should be used</w:t>
      </w:r>
      <w:r w:rsidRPr="009479F9">
        <w:rPr>
          <w:rFonts w:cs="Times New Roman"/>
          <w:sz w:val="22"/>
        </w:rPr>
        <w:t>.</w:t>
      </w:r>
    </w:p>
    <w:p w14:paraId="1BB74712" w14:textId="09A20EE2" w:rsidR="009C328B" w:rsidRPr="009479F9" w:rsidRDefault="009C328B" w:rsidP="009479F9">
      <w:pPr>
        <w:spacing w:before="360" w:line="240" w:lineRule="auto"/>
        <w:rPr>
          <w:rFonts w:cs="Times New Roman"/>
          <w:b/>
          <w:sz w:val="22"/>
        </w:rPr>
      </w:pPr>
      <w:r w:rsidRPr="009479F9">
        <w:rPr>
          <w:rFonts w:cs="Times New Roman"/>
          <w:b/>
          <w:sz w:val="22"/>
        </w:rPr>
        <w:t>REFERENCES</w:t>
      </w:r>
    </w:p>
    <w:p w14:paraId="508FD955" w14:textId="1C83FE23" w:rsidR="003708F2" w:rsidRPr="009479F9" w:rsidRDefault="009C328B" w:rsidP="009479F9">
      <w:pPr>
        <w:spacing w:line="240" w:lineRule="auto"/>
        <w:rPr>
          <w:rFonts w:cs="Times New Roman"/>
          <w:sz w:val="22"/>
        </w:rPr>
      </w:pPr>
      <w:r w:rsidRPr="009479F9">
        <w:rPr>
          <w:rFonts w:cs="Times New Roman"/>
          <w:sz w:val="22"/>
        </w:rPr>
        <w:t xml:space="preserve">APA </w:t>
      </w:r>
      <w:r w:rsidR="00D772C0" w:rsidRPr="009479F9">
        <w:rPr>
          <w:rFonts w:cs="Times New Roman"/>
          <w:sz w:val="22"/>
        </w:rPr>
        <w:t xml:space="preserve">7 </w:t>
      </w:r>
      <w:r w:rsidRPr="009479F9">
        <w:rPr>
          <w:rFonts w:cs="Times New Roman"/>
          <w:sz w:val="22"/>
        </w:rPr>
        <w:t xml:space="preserve">should be used in </w:t>
      </w:r>
      <w:r w:rsidR="002D550A" w:rsidRPr="009479F9">
        <w:rPr>
          <w:rFonts w:cs="Times New Roman"/>
          <w:sz w:val="22"/>
        </w:rPr>
        <w:t>all</w:t>
      </w:r>
      <w:r w:rsidRPr="009479F9">
        <w:rPr>
          <w:rFonts w:cs="Times New Roman"/>
          <w:sz w:val="22"/>
        </w:rPr>
        <w:t xml:space="preserve"> science fields while citing references. </w:t>
      </w:r>
      <w:r w:rsidR="00D772C0" w:rsidRPr="009479F9">
        <w:rPr>
          <w:rFonts w:cs="Times New Roman"/>
          <w:sz w:val="22"/>
          <w:lang w:val="tr-TR"/>
        </w:rPr>
        <w:t>Times New Roman, 1</w:t>
      </w:r>
      <w:r w:rsidR="00505625">
        <w:rPr>
          <w:rFonts w:cs="Times New Roman"/>
          <w:sz w:val="22"/>
          <w:lang w:val="tr-TR"/>
        </w:rPr>
        <w:t>1</w:t>
      </w:r>
      <w:r w:rsidR="00D772C0" w:rsidRPr="009479F9">
        <w:rPr>
          <w:rFonts w:cs="Times New Roman"/>
          <w:sz w:val="22"/>
          <w:lang w:val="tr-TR"/>
        </w:rPr>
        <w:t xml:space="preserve"> pt, </w:t>
      </w:r>
      <w:r w:rsidR="00505625">
        <w:rPr>
          <w:rFonts w:cs="Times New Roman"/>
          <w:sz w:val="22"/>
          <w:lang w:val="tr-TR"/>
        </w:rPr>
        <w:t xml:space="preserve">  </w:t>
      </w:r>
      <w:r w:rsidR="00D772C0" w:rsidRPr="009479F9">
        <w:rPr>
          <w:rFonts w:cs="Times New Roman"/>
          <w:sz w:val="22"/>
          <w:lang w:val="tr-TR"/>
        </w:rPr>
        <w:t>1</w:t>
      </w:r>
      <w:r w:rsidR="00505625">
        <w:rPr>
          <w:rFonts w:cs="Times New Roman"/>
          <w:sz w:val="22"/>
          <w:lang w:val="tr-TR"/>
        </w:rPr>
        <w:t>-s</w:t>
      </w:r>
      <w:r w:rsidR="00D772C0" w:rsidRPr="009479F9">
        <w:rPr>
          <w:rFonts w:cs="Times New Roman"/>
          <w:sz w:val="22"/>
          <w:lang w:val="tr-TR"/>
        </w:rPr>
        <w:t xml:space="preserve">pace line, </w:t>
      </w:r>
      <w:r w:rsidR="00AF5702" w:rsidRPr="009479F9">
        <w:rPr>
          <w:rFonts w:cs="Times New Roman"/>
          <w:sz w:val="22"/>
          <w:lang w:val="tr-TR"/>
        </w:rPr>
        <w:t>hanging writing order, 6 nk spaces should be left before and after the works.</w:t>
      </w:r>
    </w:p>
    <w:p w14:paraId="458E0771" w14:textId="2F11950D" w:rsidR="009C328B" w:rsidRPr="009479F9" w:rsidRDefault="009C328B" w:rsidP="009479F9">
      <w:pPr>
        <w:spacing w:line="240" w:lineRule="auto"/>
        <w:rPr>
          <w:rFonts w:cs="Times New Roman"/>
          <w:sz w:val="22"/>
          <w:u w:val="single"/>
        </w:rPr>
      </w:pPr>
      <w:r w:rsidRPr="009479F9">
        <w:rPr>
          <w:rFonts w:cs="Times New Roman"/>
          <w:sz w:val="22"/>
          <w:u w:val="single"/>
        </w:rPr>
        <w:t>Example Source impressions:</w:t>
      </w:r>
    </w:p>
    <w:p w14:paraId="0F65EFB4" w14:textId="16B64DFD" w:rsidR="00AF5702" w:rsidRPr="009479F9" w:rsidRDefault="00AF5702" w:rsidP="00B94D6B">
      <w:pPr>
        <w:widowControl w:val="0"/>
        <w:overflowPunct w:val="0"/>
        <w:autoSpaceDE w:val="0"/>
        <w:autoSpaceDN w:val="0"/>
        <w:adjustRightInd w:val="0"/>
        <w:spacing w:before="0" w:after="0" w:line="240" w:lineRule="auto"/>
        <w:ind w:left="709" w:hanging="709"/>
        <w:rPr>
          <w:rFonts w:cs="Times New Roman"/>
          <w:sz w:val="22"/>
        </w:rPr>
      </w:pPr>
      <w:r w:rsidRPr="009479F9">
        <w:rPr>
          <w:rFonts w:cs="Times New Roman"/>
          <w:sz w:val="22"/>
        </w:rPr>
        <w:t>Aiblon, I. (1980). Al-Ghazali on causality</w:t>
      </w:r>
      <w:r w:rsidR="0048732A" w:rsidRPr="009479F9">
        <w:rPr>
          <w:rFonts w:cs="Times New Roman"/>
          <w:sz w:val="22"/>
        </w:rPr>
        <w:t>.</w:t>
      </w:r>
      <w:r w:rsidRPr="009479F9">
        <w:rPr>
          <w:rFonts w:cs="Times New Roman"/>
          <w:sz w:val="22"/>
        </w:rPr>
        <w:t xml:space="preserve"> </w:t>
      </w:r>
      <w:r w:rsidRPr="009479F9">
        <w:rPr>
          <w:rFonts w:cs="Times New Roman"/>
          <w:i/>
          <w:iCs/>
          <w:sz w:val="22"/>
        </w:rPr>
        <w:t>Journal of The</w:t>
      </w:r>
      <w:r w:rsidRPr="009479F9">
        <w:rPr>
          <w:rFonts w:cs="Times New Roman"/>
          <w:sz w:val="22"/>
        </w:rPr>
        <w:t xml:space="preserve"> </w:t>
      </w:r>
      <w:r w:rsidRPr="009479F9">
        <w:rPr>
          <w:rFonts w:cs="Times New Roman"/>
          <w:i/>
          <w:iCs/>
          <w:sz w:val="22"/>
        </w:rPr>
        <w:t>American Oriental Society</w:t>
      </w:r>
      <w:r w:rsidRPr="009479F9">
        <w:rPr>
          <w:rFonts w:cs="Times New Roman"/>
          <w:sz w:val="22"/>
        </w:rPr>
        <w:t xml:space="preserve">, </w:t>
      </w:r>
      <w:r w:rsidRPr="009479F9">
        <w:rPr>
          <w:rFonts w:cs="Times New Roman"/>
          <w:i/>
          <w:iCs/>
          <w:sz w:val="22"/>
        </w:rPr>
        <w:t>100</w:t>
      </w:r>
      <w:r w:rsidR="0048732A" w:rsidRPr="009479F9">
        <w:rPr>
          <w:rFonts w:cs="Times New Roman"/>
          <w:sz w:val="22"/>
        </w:rPr>
        <w:t>(4)</w:t>
      </w:r>
      <w:r w:rsidRPr="009479F9">
        <w:rPr>
          <w:rFonts w:cs="Times New Roman"/>
          <w:sz w:val="22"/>
        </w:rPr>
        <w:t>, 397-405.</w:t>
      </w:r>
    </w:p>
    <w:p w14:paraId="54A98602" w14:textId="77777777" w:rsidR="00AF5702" w:rsidRPr="009479F9" w:rsidRDefault="00AF5702" w:rsidP="00B94D6B">
      <w:pPr>
        <w:autoSpaceDE w:val="0"/>
        <w:autoSpaceDN w:val="0"/>
        <w:adjustRightInd w:val="0"/>
        <w:spacing w:before="0" w:after="0" w:line="240" w:lineRule="auto"/>
        <w:ind w:left="709" w:hanging="709"/>
        <w:rPr>
          <w:rFonts w:cs="Times New Roman"/>
          <w:sz w:val="22"/>
        </w:rPr>
      </w:pPr>
      <w:proofErr w:type="spellStart"/>
      <w:r w:rsidRPr="009479F9">
        <w:rPr>
          <w:rFonts w:cs="Times New Roman"/>
          <w:noProof w:val="0"/>
          <w:sz w:val="22"/>
          <w:lang w:val="tr-TR"/>
        </w:rPr>
        <w:t>Amano</w:t>
      </w:r>
      <w:proofErr w:type="spellEnd"/>
      <w:r w:rsidRPr="009479F9">
        <w:rPr>
          <w:rFonts w:cs="Times New Roman"/>
          <w:noProof w:val="0"/>
          <w:sz w:val="22"/>
          <w:lang w:val="tr-TR"/>
        </w:rPr>
        <w:t xml:space="preserve">, N., &amp; </w:t>
      </w:r>
      <w:proofErr w:type="spellStart"/>
      <w:r w:rsidRPr="009479F9">
        <w:rPr>
          <w:rFonts w:cs="Times New Roman"/>
          <w:noProof w:val="0"/>
          <w:sz w:val="22"/>
          <w:lang w:val="tr-TR"/>
        </w:rPr>
        <w:t>Kondo</w:t>
      </w:r>
      <w:proofErr w:type="spellEnd"/>
      <w:r w:rsidRPr="009479F9">
        <w:rPr>
          <w:rFonts w:cs="Times New Roman"/>
          <w:noProof w:val="0"/>
          <w:sz w:val="22"/>
          <w:lang w:val="tr-TR"/>
        </w:rPr>
        <w:t xml:space="preserve">, H. (2000). </w:t>
      </w:r>
      <w:proofErr w:type="spellStart"/>
      <w:r w:rsidRPr="009479F9">
        <w:rPr>
          <w:rFonts w:cs="Times New Roman"/>
          <w:i/>
          <w:iCs/>
          <w:noProof w:val="0"/>
          <w:sz w:val="22"/>
          <w:lang w:val="tr-TR"/>
        </w:rPr>
        <w:t>Nihongo</w:t>
      </w:r>
      <w:proofErr w:type="spellEnd"/>
      <w:r w:rsidRPr="009479F9">
        <w:rPr>
          <w:rFonts w:cs="Times New Roman"/>
          <w:i/>
          <w:iCs/>
          <w:noProof w:val="0"/>
          <w:sz w:val="22"/>
          <w:lang w:val="tr-TR"/>
        </w:rPr>
        <w:t xml:space="preserve"> </w:t>
      </w:r>
      <w:proofErr w:type="spellStart"/>
      <w:r w:rsidRPr="009479F9">
        <w:rPr>
          <w:rFonts w:cs="Times New Roman"/>
          <w:i/>
          <w:iCs/>
          <w:noProof w:val="0"/>
          <w:sz w:val="22"/>
          <w:lang w:val="tr-TR"/>
        </w:rPr>
        <w:t>no</w:t>
      </w:r>
      <w:proofErr w:type="spellEnd"/>
      <w:r w:rsidRPr="009479F9">
        <w:rPr>
          <w:rFonts w:cs="Times New Roman"/>
          <w:i/>
          <w:iCs/>
          <w:noProof w:val="0"/>
          <w:sz w:val="22"/>
          <w:lang w:val="tr-TR"/>
        </w:rPr>
        <w:t xml:space="preserve"> </w:t>
      </w:r>
      <w:proofErr w:type="spellStart"/>
      <w:r w:rsidRPr="009479F9">
        <w:rPr>
          <w:rFonts w:cs="Times New Roman"/>
          <w:i/>
          <w:iCs/>
          <w:noProof w:val="0"/>
          <w:sz w:val="22"/>
          <w:lang w:val="tr-TR"/>
        </w:rPr>
        <w:t>goi</w:t>
      </w:r>
      <w:proofErr w:type="spellEnd"/>
      <w:r w:rsidRPr="009479F9">
        <w:rPr>
          <w:rFonts w:cs="Times New Roman"/>
          <w:i/>
          <w:iCs/>
          <w:noProof w:val="0"/>
          <w:sz w:val="22"/>
          <w:lang w:val="tr-TR"/>
        </w:rPr>
        <w:t xml:space="preserve"> </w:t>
      </w:r>
      <w:proofErr w:type="spellStart"/>
      <w:r w:rsidRPr="009479F9">
        <w:rPr>
          <w:rFonts w:cs="Times New Roman"/>
          <w:i/>
          <w:iCs/>
          <w:noProof w:val="0"/>
          <w:sz w:val="22"/>
          <w:lang w:val="tr-TR"/>
        </w:rPr>
        <w:t>tokusei</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Lexicalcharacteristics</w:t>
      </w:r>
      <w:proofErr w:type="spellEnd"/>
      <w:r w:rsidRPr="009479F9">
        <w:rPr>
          <w:rFonts w:cs="Times New Roman"/>
          <w:noProof w:val="0"/>
          <w:sz w:val="22"/>
          <w:lang w:val="tr-TR"/>
        </w:rPr>
        <w:t xml:space="preserve"> of </w:t>
      </w:r>
      <w:proofErr w:type="spellStart"/>
      <w:r w:rsidRPr="009479F9">
        <w:rPr>
          <w:rFonts w:cs="Times New Roman"/>
          <w:noProof w:val="0"/>
          <w:sz w:val="22"/>
          <w:lang w:val="tr-TR"/>
        </w:rPr>
        <w:t>Japanese</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language</w:t>
      </w:r>
      <w:proofErr w:type="spellEnd"/>
      <w:r w:rsidRPr="009479F9">
        <w:rPr>
          <w:rFonts w:cs="Times New Roman"/>
          <w:noProof w:val="0"/>
          <w:sz w:val="22"/>
          <w:lang w:val="tr-TR"/>
        </w:rPr>
        <w:t>] (</w:t>
      </w:r>
      <w:proofErr w:type="spellStart"/>
      <w:r w:rsidRPr="009479F9">
        <w:rPr>
          <w:rFonts w:cs="Times New Roman"/>
          <w:noProof w:val="0"/>
          <w:sz w:val="22"/>
          <w:lang w:val="tr-TR"/>
        </w:rPr>
        <w:t>Vol</w:t>
      </w:r>
      <w:proofErr w:type="spellEnd"/>
      <w:r w:rsidRPr="009479F9">
        <w:rPr>
          <w:rFonts w:cs="Times New Roman"/>
          <w:noProof w:val="0"/>
          <w:sz w:val="22"/>
          <w:lang w:val="tr-TR"/>
        </w:rPr>
        <w:t xml:space="preserve">. 7). </w:t>
      </w:r>
      <w:proofErr w:type="spellStart"/>
      <w:r w:rsidRPr="009479F9">
        <w:rPr>
          <w:rFonts w:cs="Times New Roman"/>
          <w:noProof w:val="0"/>
          <w:sz w:val="22"/>
          <w:lang w:val="tr-TR"/>
        </w:rPr>
        <w:t>Sansei</w:t>
      </w:r>
      <w:proofErr w:type="spellEnd"/>
      <w:r w:rsidRPr="009479F9">
        <w:rPr>
          <w:rFonts w:cs="Times New Roman"/>
          <w:noProof w:val="0"/>
          <w:sz w:val="22"/>
          <w:lang w:val="tr-TR"/>
        </w:rPr>
        <w:t>-do.</w:t>
      </w:r>
    </w:p>
    <w:p w14:paraId="0686EEB8" w14:textId="2927DBA1" w:rsidR="00AF5702" w:rsidRPr="009479F9" w:rsidRDefault="00AF5702" w:rsidP="00B94D6B">
      <w:pPr>
        <w:spacing w:before="0" w:after="0" w:line="240" w:lineRule="auto"/>
        <w:ind w:left="709" w:hanging="709"/>
        <w:rPr>
          <w:rFonts w:cs="Times New Roman"/>
          <w:sz w:val="22"/>
        </w:rPr>
      </w:pPr>
      <w:r w:rsidRPr="009479F9">
        <w:rPr>
          <w:rFonts w:cs="Times New Roman"/>
          <w:sz w:val="22"/>
        </w:rPr>
        <w:t xml:space="preserve">Arslanoğlu, İ. (2001). Orta öğretimde sosyoloji öğretimi. </w:t>
      </w:r>
      <w:r w:rsidRPr="009479F9">
        <w:rPr>
          <w:rFonts w:cs="Times New Roman"/>
          <w:i/>
          <w:sz w:val="22"/>
        </w:rPr>
        <w:t>Türkiye Sosyal Araştırmalar Dergisi</w:t>
      </w:r>
      <w:r w:rsidR="0048732A" w:rsidRPr="009479F9">
        <w:rPr>
          <w:rFonts w:cs="Times New Roman"/>
          <w:i/>
          <w:sz w:val="22"/>
        </w:rPr>
        <w:t>, 4</w:t>
      </w:r>
      <w:r w:rsidR="0048732A" w:rsidRPr="009479F9">
        <w:rPr>
          <w:rFonts w:cs="Times New Roman"/>
          <w:sz w:val="22"/>
        </w:rPr>
        <w:t>(</w:t>
      </w:r>
      <w:r w:rsidRPr="009479F9">
        <w:rPr>
          <w:rFonts w:cs="Times New Roman"/>
          <w:sz w:val="22"/>
        </w:rPr>
        <w:t>2</w:t>
      </w:r>
      <w:r w:rsidR="0048732A" w:rsidRPr="009479F9">
        <w:rPr>
          <w:rFonts w:cs="Times New Roman"/>
          <w:sz w:val="22"/>
        </w:rPr>
        <w:t>)</w:t>
      </w:r>
      <w:r w:rsidRPr="009479F9">
        <w:rPr>
          <w:rFonts w:cs="Times New Roman"/>
          <w:sz w:val="22"/>
        </w:rPr>
        <w:t>, 63</w:t>
      </w:r>
      <w:r w:rsidR="00FB4B6F" w:rsidRPr="009479F9">
        <w:rPr>
          <w:rFonts w:cs="Times New Roman"/>
          <w:sz w:val="22"/>
        </w:rPr>
        <w:t>-</w:t>
      </w:r>
      <w:r w:rsidRPr="009479F9">
        <w:rPr>
          <w:rFonts w:cs="Times New Roman"/>
          <w:sz w:val="22"/>
        </w:rPr>
        <w:t>89</w:t>
      </w:r>
      <w:r w:rsidR="00F409B5">
        <w:rPr>
          <w:rFonts w:cs="Times New Roman"/>
          <w:sz w:val="22"/>
        </w:rPr>
        <w:t>.</w:t>
      </w:r>
    </w:p>
    <w:p w14:paraId="0180C338" w14:textId="5F7BBDA9" w:rsidR="00AF5702" w:rsidRPr="009479F9" w:rsidRDefault="00AF5702" w:rsidP="00B94D6B">
      <w:pPr>
        <w:spacing w:before="0" w:after="0" w:line="240" w:lineRule="auto"/>
        <w:ind w:left="709" w:hanging="709"/>
        <w:rPr>
          <w:rFonts w:cs="Times New Roman"/>
          <w:sz w:val="22"/>
        </w:rPr>
      </w:pPr>
      <w:r w:rsidRPr="009479F9">
        <w:rPr>
          <w:rFonts w:cs="Times New Roman"/>
          <w:sz w:val="22"/>
        </w:rPr>
        <w:t xml:space="preserve">Baltacıoğlu, İ. H. (1938). </w:t>
      </w:r>
      <w:r w:rsidRPr="009479F9">
        <w:rPr>
          <w:rFonts w:cs="Times New Roman"/>
          <w:i/>
          <w:iCs/>
          <w:sz w:val="22"/>
        </w:rPr>
        <w:t>Felsefe.</w:t>
      </w:r>
      <w:r w:rsidRPr="009479F9">
        <w:rPr>
          <w:rFonts w:cs="Times New Roman"/>
          <w:sz w:val="22"/>
        </w:rPr>
        <w:t xml:space="preserve"> Halk Kitapları. Sebat Basımevi</w:t>
      </w:r>
      <w:r w:rsidR="00F409B5">
        <w:rPr>
          <w:rFonts w:cs="Times New Roman"/>
          <w:sz w:val="22"/>
        </w:rPr>
        <w:t>.</w:t>
      </w:r>
    </w:p>
    <w:p w14:paraId="43CDDB90" w14:textId="6705AAF1" w:rsidR="00AF5702" w:rsidRPr="009479F9" w:rsidRDefault="00AF5702" w:rsidP="00B94D6B">
      <w:pPr>
        <w:spacing w:before="0" w:after="0" w:line="240" w:lineRule="auto"/>
        <w:ind w:left="709" w:hanging="709"/>
        <w:rPr>
          <w:rFonts w:cs="Times New Roman"/>
          <w:sz w:val="22"/>
        </w:rPr>
      </w:pPr>
      <w:r w:rsidRPr="009479F9">
        <w:rPr>
          <w:rFonts w:cs="Times New Roman"/>
          <w:sz w:val="22"/>
        </w:rPr>
        <w:t xml:space="preserve">Dombaycı, M. A. (2002). Orta </w:t>
      </w:r>
      <w:r w:rsidR="00FB4B6F" w:rsidRPr="009479F9">
        <w:rPr>
          <w:rFonts w:cs="Times New Roman"/>
          <w:sz w:val="22"/>
        </w:rPr>
        <w:t xml:space="preserve">öğretimde ilke, yöntem ve teknikler açısından felsefe öğretimi </w:t>
      </w:r>
      <w:r w:rsidR="00C36E35" w:rsidRPr="009479F9">
        <w:rPr>
          <w:rFonts w:cs="Times New Roman"/>
          <w:sz w:val="22"/>
        </w:rPr>
        <w:t>[</w:t>
      </w:r>
      <w:r w:rsidRPr="009479F9">
        <w:rPr>
          <w:rFonts w:cs="Times New Roman"/>
          <w:sz w:val="22"/>
        </w:rPr>
        <w:t>Yayımlanmamış Yüksek Lisans Tezi</w:t>
      </w:r>
      <w:r w:rsidR="00C36E35" w:rsidRPr="009479F9">
        <w:rPr>
          <w:rFonts w:cs="Times New Roman"/>
          <w:sz w:val="22"/>
        </w:rPr>
        <w:t>]</w:t>
      </w:r>
      <w:r w:rsidRPr="009479F9">
        <w:rPr>
          <w:rFonts w:cs="Times New Roman"/>
          <w:sz w:val="22"/>
        </w:rPr>
        <w:t>. Gazi Üniversitesi</w:t>
      </w:r>
      <w:r w:rsidR="00F409B5">
        <w:rPr>
          <w:rFonts w:cs="Times New Roman"/>
          <w:sz w:val="22"/>
        </w:rPr>
        <w:t>.</w:t>
      </w:r>
    </w:p>
    <w:p w14:paraId="4B6D0133" w14:textId="368CB571" w:rsidR="00AF5702" w:rsidRPr="009479F9" w:rsidRDefault="00AF5702" w:rsidP="00B94D6B">
      <w:pPr>
        <w:spacing w:before="0" w:after="0" w:line="240" w:lineRule="auto"/>
        <w:ind w:left="709" w:hanging="709"/>
        <w:rPr>
          <w:rFonts w:cs="Times New Roman"/>
          <w:sz w:val="22"/>
        </w:rPr>
      </w:pPr>
      <w:r w:rsidRPr="009479F9">
        <w:rPr>
          <w:rFonts w:cs="Times New Roman"/>
          <w:sz w:val="22"/>
        </w:rPr>
        <w:t xml:space="preserve">Freud, S. (2010). </w:t>
      </w:r>
      <w:r w:rsidRPr="009479F9">
        <w:rPr>
          <w:rFonts w:cs="Times New Roman"/>
          <w:i/>
          <w:iCs/>
          <w:sz w:val="22"/>
        </w:rPr>
        <w:t xml:space="preserve">Narsisizm üzerine ve </w:t>
      </w:r>
      <w:r w:rsidR="00505625">
        <w:rPr>
          <w:rFonts w:cs="Times New Roman"/>
          <w:i/>
          <w:iCs/>
          <w:sz w:val="22"/>
        </w:rPr>
        <w:t>S</w:t>
      </w:r>
      <w:r w:rsidRPr="009479F9">
        <w:rPr>
          <w:rFonts w:cs="Times New Roman"/>
          <w:i/>
          <w:iCs/>
          <w:sz w:val="22"/>
        </w:rPr>
        <w:t>chreber vakası</w:t>
      </w:r>
      <w:r w:rsidRPr="009479F9">
        <w:rPr>
          <w:rFonts w:cs="Times New Roman"/>
          <w:sz w:val="22"/>
        </w:rPr>
        <w:t xml:space="preserve"> (Çev. B. Büyükkal ve S. M. Tura). Metis Yayınları</w:t>
      </w:r>
    </w:p>
    <w:p w14:paraId="2FD3D752" w14:textId="41879B1F" w:rsidR="00AF5702" w:rsidRPr="009479F9" w:rsidRDefault="00AF5702" w:rsidP="00B94D6B">
      <w:pPr>
        <w:spacing w:before="0" w:after="0" w:line="240" w:lineRule="auto"/>
        <w:ind w:left="709" w:hanging="709"/>
        <w:rPr>
          <w:rFonts w:cs="Times New Roman"/>
          <w:sz w:val="22"/>
          <w:lang w:val="tr-TR"/>
        </w:rPr>
      </w:pPr>
      <w:r w:rsidRPr="009479F9">
        <w:rPr>
          <w:rFonts w:cs="Times New Roman"/>
          <w:sz w:val="22"/>
          <w:lang w:val="tr-TR"/>
        </w:rPr>
        <w:lastRenderedPageBreak/>
        <w:t xml:space="preserve">Herbst-Damm, K. L., &amp; Kulik, J. A. (2005). Volunteer support, marital status, and the survival times of terminally ill patients. </w:t>
      </w:r>
      <w:r w:rsidRPr="009479F9">
        <w:rPr>
          <w:rFonts w:cs="Times New Roman"/>
          <w:i/>
          <w:sz w:val="22"/>
          <w:lang w:val="tr-TR"/>
        </w:rPr>
        <w:t>Health Psychology</w:t>
      </w:r>
      <w:r w:rsidRPr="009479F9">
        <w:rPr>
          <w:rFonts w:cs="Times New Roman"/>
          <w:sz w:val="22"/>
          <w:lang w:val="tr-TR"/>
        </w:rPr>
        <w:t xml:space="preserve">, </w:t>
      </w:r>
      <w:r w:rsidRPr="009479F9">
        <w:rPr>
          <w:rFonts w:cs="Times New Roman"/>
          <w:i/>
          <w:sz w:val="22"/>
          <w:lang w:val="tr-TR"/>
        </w:rPr>
        <w:t>24</w:t>
      </w:r>
      <w:r w:rsidRPr="009479F9">
        <w:rPr>
          <w:rFonts w:cs="Times New Roman"/>
          <w:sz w:val="22"/>
          <w:lang w:val="tr-TR"/>
        </w:rPr>
        <w:t xml:space="preserve">, 225-229. </w:t>
      </w:r>
      <w:r w:rsidR="00FB4B6F" w:rsidRPr="009479F9">
        <w:rPr>
          <w:rFonts w:cs="Times New Roman"/>
          <w:sz w:val="22"/>
          <w:lang w:val="tr-TR"/>
        </w:rPr>
        <w:t xml:space="preserve"> http</w:t>
      </w:r>
      <w:r w:rsidR="00DA0189" w:rsidRPr="009479F9">
        <w:rPr>
          <w:rFonts w:cs="Times New Roman"/>
          <w:sz w:val="22"/>
          <w:lang w:val="tr-TR"/>
        </w:rPr>
        <w:t>s</w:t>
      </w:r>
      <w:r w:rsidR="00FB4B6F" w:rsidRPr="009479F9">
        <w:rPr>
          <w:rFonts w:cs="Times New Roman"/>
          <w:sz w:val="22"/>
          <w:lang w:val="tr-TR"/>
        </w:rPr>
        <w:t>: //</w:t>
      </w:r>
      <w:r w:rsidRPr="009479F9">
        <w:rPr>
          <w:rFonts w:cs="Times New Roman"/>
          <w:sz w:val="22"/>
          <w:lang w:val="tr-TR"/>
        </w:rPr>
        <w:t>doi:10.1037/0278-6133.24.2.225</w:t>
      </w:r>
      <w:r w:rsidR="00DA0189" w:rsidRPr="009479F9">
        <w:rPr>
          <w:rFonts w:cs="Times New Roman"/>
          <w:sz w:val="22"/>
          <w:lang w:val="tr-TR"/>
        </w:rPr>
        <w:t xml:space="preserve">.  </w:t>
      </w:r>
      <w:r w:rsidR="009B3173" w:rsidRPr="009479F9">
        <w:rPr>
          <w:rFonts w:cs="Times New Roman"/>
          <w:sz w:val="22"/>
          <w:lang w:val="tr-TR"/>
        </w:rPr>
        <w:t xml:space="preserve"> </w:t>
      </w:r>
    </w:p>
    <w:p w14:paraId="6CF83DCD" w14:textId="364680D2" w:rsidR="00AF5702" w:rsidRPr="009479F9" w:rsidRDefault="00AF5702" w:rsidP="00B94D6B">
      <w:pPr>
        <w:spacing w:before="0" w:after="0" w:line="240" w:lineRule="auto"/>
        <w:ind w:left="709" w:hanging="709"/>
        <w:rPr>
          <w:rFonts w:eastAsia="Times New Roman" w:cs="Times New Roman"/>
          <w:sz w:val="22"/>
          <w:lang w:eastAsia="tr-TR"/>
        </w:rPr>
      </w:pPr>
      <w:r w:rsidRPr="009479F9">
        <w:rPr>
          <w:rFonts w:eastAsia="Times New Roman" w:cs="Times New Roman"/>
          <w:sz w:val="22"/>
          <w:lang w:eastAsia="tr-TR"/>
        </w:rPr>
        <w:t xml:space="preserve">Katz, I., Gabayan, K., &amp; Aghajan, H. (2007). A multi-touch surface using multiple cameras. In J. Blanc-Talon, W. Philips, D. Popescu, &amp; P. Scheunders (Eds.), Lecture Notes in Computer Science: Vol. 4678. </w:t>
      </w:r>
      <w:r w:rsidRPr="009479F9">
        <w:rPr>
          <w:rFonts w:eastAsia="Times New Roman" w:cs="Times New Roman"/>
          <w:i/>
          <w:sz w:val="22"/>
          <w:lang w:eastAsia="tr-TR"/>
        </w:rPr>
        <w:t>Advanced Concepts for Intelligent Vision Systems</w:t>
      </w:r>
      <w:r w:rsidR="00A455D9" w:rsidRPr="009479F9">
        <w:rPr>
          <w:rFonts w:eastAsia="Times New Roman" w:cs="Times New Roman"/>
          <w:i/>
          <w:sz w:val="22"/>
          <w:lang w:eastAsia="tr-TR"/>
        </w:rPr>
        <w:t>,</w:t>
      </w:r>
      <w:r w:rsidRPr="009479F9">
        <w:rPr>
          <w:rFonts w:eastAsia="Times New Roman" w:cs="Times New Roman"/>
          <w:sz w:val="22"/>
          <w:lang w:eastAsia="tr-TR"/>
        </w:rPr>
        <w:t xml:space="preserve"> 97-108. Springer-Verlag. </w:t>
      </w:r>
      <w:hyperlink r:id="rId15" w:history="1">
        <w:r w:rsidR="00A455D9" w:rsidRPr="009479F9">
          <w:rPr>
            <w:rStyle w:val="Kpr"/>
            <w:rFonts w:eastAsia="Times New Roman" w:cs="Times New Roman"/>
            <w:sz w:val="22"/>
            <w:lang w:eastAsia="tr-TR"/>
          </w:rPr>
          <w:t>https://doi:10.1007/978-3-540-74607-2_9</w:t>
        </w:r>
      </w:hyperlink>
      <w:r w:rsidRPr="009479F9">
        <w:rPr>
          <w:rFonts w:eastAsia="Times New Roman" w:cs="Times New Roman"/>
          <w:sz w:val="22"/>
          <w:lang w:eastAsia="tr-TR"/>
        </w:rPr>
        <w:t>.</w:t>
      </w:r>
      <w:r w:rsidR="00A455D9" w:rsidRPr="009479F9">
        <w:rPr>
          <w:rFonts w:eastAsia="Times New Roman" w:cs="Times New Roman"/>
          <w:sz w:val="22"/>
          <w:lang w:eastAsia="tr-TR"/>
        </w:rPr>
        <w:t xml:space="preserve"> </w:t>
      </w:r>
    </w:p>
    <w:p w14:paraId="0A67D996" w14:textId="055F49DC" w:rsidR="00AF5702" w:rsidRPr="009479F9" w:rsidRDefault="00AF5702" w:rsidP="00B94D6B">
      <w:pPr>
        <w:spacing w:before="0" w:after="0" w:line="240" w:lineRule="auto"/>
        <w:ind w:left="709" w:hanging="709"/>
        <w:rPr>
          <w:rFonts w:cs="Times New Roman"/>
          <w:sz w:val="22"/>
          <w:lang w:val="en-GB"/>
        </w:rPr>
      </w:pPr>
      <w:r w:rsidRPr="009479F9">
        <w:rPr>
          <w:rFonts w:cs="Times New Roman"/>
          <w:sz w:val="22"/>
          <w:lang w:val="en-GB"/>
        </w:rPr>
        <w:t xml:space="preserve">Long, R. T. (June, 1996). Aristotle’s conception of freedom. </w:t>
      </w:r>
      <w:r w:rsidRPr="009479F9">
        <w:rPr>
          <w:rFonts w:cs="Times New Roman"/>
          <w:i/>
          <w:sz w:val="22"/>
          <w:lang w:val="en-GB"/>
        </w:rPr>
        <w:t>The Review of Metaphysics</w:t>
      </w:r>
      <w:r w:rsidRPr="009479F9">
        <w:rPr>
          <w:rFonts w:cs="Times New Roman"/>
          <w:sz w:val="22"/>
          <w:lang w:val="en-GB"/>
        </w:rPr>
        <w:t xml:space="preserve"> </w:t>
      </w:r>
      <w:r w:rsidRPr="009479F9">
        <w:rPr>
          <w:rFonts w:cs="Times New Roman"/>
          <w:i/>
          <w:iCs/>
          <w:sz w:val="22"/>
          <w:lang w:val="en-GB"/>
        </w:rPr>
        <w:t>(49),</w:t>
      </w:r>
      <w:r w:rsidRPr="009479F9">
        <w:rPr>
          <w:rFonts w:cs="Times New Roman"/>
          <w:sz w:val="22"/>
          <w:lang w:val="en-GB"/>
        </w:rPr>
        <w:t xml:space="preserve"> 775</w:t>
      </w:r>
      <w:r w:rsidR="00FB4B6F" w:rsidRPr="009479F9">
        <w:rPr>
          <w:rFonts w:cs="Times New Roman"/>
          <w:sz w:val="22"/>
          <w:lang w:val="en-GB"/>
        </w:rPr>
        <w:t>-</w:t>
      </w:r>
      <w:r w:rsidRPr="009479F9">
        <w:rPr>
          <w:rFonts w:cs="Times New Roman"/>
          <w:sz w:val="22"/>
          <w:lang w:val="en-GB"/>
        </w:rPr>
        <w:t>802</w:t>
      </w:r>
      <w:r w:rsidR="00DA0189" w:rsidRPr="009479F9">
        <w:rPr>
          <w:rFonts w:cs="Times New Roman"/>
          <w:sz w:val="22"/>
          <w:lang w:val="en-GB"/>
        </w:rPr>
        <w:t xml:space="preserve">, </w:t>
      </w:r>
      <w:hyperlink r:id="rId16" w:history="1">
        <w:r w:rsidR="00DA0189" w:rsidRPr="009479F9">
          <w:rPr>
            <w:rStyle w:val="Kpr"/>
            <w:rFonts w:cs="Times New Roman"/>
            <w:sz w:val="22"/>
            <w:lang w:val="en-GB"/>
          </w:rPr>
          <w:t xml:space="preserve">http://praxeology.net/AriConcFree.pdf </w:t>
        </w:r>
      </w:hyperlink>
    </w:p>
    <w:p w14:paraId="4D130990" w14:textId="782010EE" w:rsidR="00AF5702" w:rsidRPr="009479F9" w:rsidRDefault="00AF5702" w:rsidP="00B94D6B">
      <w:pPr>
        <w:spacing w:before="0" w:after="0" w:line="240" w:lineRule="auto"/>
        <w:ind w:left="709" w:hanging="709"/>
        <w:rPr>
          <w:rFonts w:cs="Times New Roman"/>
          <w:sz w:val="22"/>
          <w:lang w:val="en-GB"/>
        </w:rPr>
      </w:pPr>
      <w:r w:rsidRPr="009479F9">
        <w:rPr>
          <w:rFonts w:cs="Times New Roman"/>
          <w:sz w:val="22"/>
          <w:lang w:val="en-GB"/>
        </w:rPr>
        <w:t xml:space="preserve">Macfarlane, A. (2013). </w:t>
      </w:r>
      <w:r w:rsidRPr="009479F9">
        <w:rPr>
          <w:rFonts w:cs="Times New Roman"/>
          <w:i/>
          <w:iCs/>
          <w:sz w:val="22"/>
          <w:lang w:val="en-GB"/>
        </w:rPr>
        <w:t>Montesquieu and the making of the modern world.</w:t>
      </w:r>
      <w:r w:rsidRPr="009479F9">
        <w:rPr>
          <w:rFonts w:cs="Times New Roman"/>
          <w:sz w:val="22"/>
          <w:lang w:val="en-GB"/>
        </w:rPr>
        <w:t xml:space="preserve"> Create Space Independent Publishing Platform</w:t>
      </w:r>
      <w:r w:rsidR="00A455D9" w:rsidRPr="009479F9">
        <w:rPr>
          <w:rFonts w:cs="Times New Roman"/>
          <w:sz w:val="22"/>
          <w:lang w:val="en-GB"/>
        </w:rPr>
        <w:t xml:space="preserve">, </w:t>
      </w:r>
      <w:r w:rsidRPr="009479F9">
        <w:rPr>
          <w:rFonts w:cs="Times New Roman"/>
          <w:sz w:val="22"/>
          <w:lang w:val="en-GB"/>
        </w:rPr>
        <w:t xml:space="preserve"> </w:t>
      </w:r>
      <w:hyperlink r:id="rId17" w:history="1">
        <w:r w:rsidRPr="009479F9">
          <w:rPr>
            <w:rStyle w:val="Kpr"/>
            <w:rFonts w:cs="Times New Roman"/>
            <w:sz w:val="22"/>
            <w:lang w:val="en-GB"/>
          </w:rPr>
          <w:t>http://www.alanmacfarlane.com/TEXTS/Montesquieu_final.pdf</w:t>
        </w:r>
      </w:hyperlink>
      <w:r w:rsidRPr="009479F9">
        <w:rPr>
          <w:rFonts w:cs="Times New Roman"/>
          <w:sz w:val="22"/>
          <w:lang w:val="en-GB"/>
        </w:rPr>
        <w:t xml:space="preserve"> </w:t>
      </w:r>
    </w:p>
    <w:p w14:paraId="6E62AA62" w14:textId="647A023A" w:rsidR="00AF5702" w:rsidRPr="009479F9" w:rsidRDefault="00AF5702" w:rsidP="00B94D6B">
      <w:pPr>
        <w:spacing w:before="0" w:after="0" w:line="240" w:lineRule="auto"/>
        <w:ind w:left="709" w:hanging="709"/>
        <w:rPr>
          <w:rFonts w:cs="Times New Roman"/>
          <w:sz w:val="22"/>
          <w:lang w:val="en-GB"/>
        </w:rPr>
      </w:pPr>
      <w:r w:rsidRPr="009479F9">
        <w:rPr>
          <w:rFonts w:cs="Times New Roman"/>
          <w:sz w:val="22"/>
          <w:lang w:val="en-GB"/>
        </w:rPr>
        <w:t xml:space="preserve">Montesquieu, (2001). </w:t>
      </w:r>
      <w:r w:rsidRPr="009479F9">
        <w:rPr>
          <w:rFonts w:cs="Times New Roman"/>
          <w:i/>
          <w:iCs/>
          <w:sz w:val="22"/>
          <w:lang w:val="en-GB"/>
        </w:rPr>
        <w:t>The</w:t>
      </w:r>
      <w:r w:rsidR="009B3173" w:rsidRPr="009479F9">
        <w:rPr>
          <w:rFonts w:cs="Times New Roman"/>
          <w:i/>
          <w:iCs/>
          <w:sz w:val="22"/>
          <w:lang w:val="en-GB"/>
        </w:rPr>
        <w:t xml:space="preserve"> spirit of laws</w:t>
      </w:r>
      <w:r w:rsidR="009B3173" w:rsidRPr="009479F9">
        <w:rPr>
          <w:rFonts w:cs="Times New Roman"/>
          <w:sz w:val="22"/>
          <w:lang w:val="en-GB"/>
        </w:rPr>
        <w:t xml:space="preserve"> </w:t>
      </w:r>
      <w:r w:rsidRPr="009479F9">
        <w:rPr>
          <w:rFonts w:cs="Times New Roman"/>
          <w:sz w:val="22"/>
          <w:lang w:val="en-GB"/>
        </w:rPr>
        <w:t xml:space="preserve">(Original Published in 1748). Translator: Thomas Nugent. </w:t>
      </w:r>
      <w:r w:rsidR="00854466" w:rsidRPr="009479F9">
        <w:rPr>
          <w:rFonts w:cs="Times New Roman"/>
          <w:sz w:val="22"/>
          <w:lang w:val="en-GB"/>
        </w:rPr>
        <w:t>B</w:t>
      </w:r>
      <w:r w:rsidRPr="009479F9">
        <w:rPr>
          <w:rFonts w:cs="Times New Roman"/>
          <w:sz w:val="22"/>
          <w:lang w:val="en-GB"/>
        </w:rPr>
        <w:t>atoche Books</w:t>
      </w:r>
      <w:r w:rsidR="00A455D9" w:rsidRPr="009479F9">
        <w:rPr>
          <w:rFonts w:cs="Times New Roman"/>
          <w:sz w:val="22"/>
          <w:lang w:val="en-GB"/>
        </w:rPr>
        <w:t xml:space="preserve">, </w:t>
      </w:r>
      <w:r w:rsidRPr="009479F9">
        <w:rPr>
          <w:rFonts w:cs="Times New Roman"/>
          <w:sz w:val="22"/>
          <w:lang w:val="en-GB"/>
        </w:rPr>
        <w:t xml:space="preserve">  </w:t>
      </w:r>
      <w:hyperlink r:id="rId18" w:history="1">
        <w:r w:rsidRPr="009479F9">
          <w:rPr>
            <w:rStyle w:val="Kpr"/>
            <w:rFonts w:cs="Times New Roman"/>
            <w:sz w:val="22"/>
            <w:lang w:val="en-GB"/>
          </w:rPr>
          <w:t>http://socserv.mcmaster.ca/econ/ugcm/3ll3/montesquieu/spiritoflaws.pdf</w:t>
        </w:r>
      </w:hyperlink>
      <w:r w:rsidRPr="009479F9">
        <w:rPr>
          <w:rStyle w:val="Kpr"/>
          <w:rFonts w:cs="Times New Roman"/>
          <w:sz w:val="22"/>
          <w:u w:val="none"/>
          <w:lang w:val="en-GB"/>
        </w:rPr>
        <w:t xml:space="preserve">  </w:t>
      </w:r>
    </w:p>
    <w:p w14:paraId="5EB3C6C4" w14:textId="24F35170" w:rsidR="00FB4B6F" w:rsidRPr="009479F9" w:rsidRDefault="00FB4B6F" w:rsidP="00B94D6B">
      <w:pPr>
        <w:pStyle w:val="AklamaMetni"/>
        <w:spacing w:before="0" w:after="0"/>
        <w:ind w:left="709" w:hanging="709"/>
        <w:rPr>
          <w:rFonts w:cs="Times New Roman"/>
          <w:sz w:val="22"/>
          <w:szCs w:val="22"/>
        </w:rPr>
      </w:pPr>
      <w:r w:rsidRPr="009479F9">
        <w:rPr>
          <w:rFonts w:cs="Times New Roman"/>
          <w:sz w:val="22"/>
          <w:szCs w:val="22"/>
        </w:rPr>
        <w:t xml:space="preserve">Ouellette, J. (2019, November 15). Physicists capture first footage of quantum knots unraveling in superfluid. </w:t>
      </w:r>
      <w:r w:rsidRPr="009479F9">
        <w:rPr>
          <w:rFonts w:cs="Times New Roman"/>
          <w:i/>
          <w:iCs/>
          <w:sz w:val="22"/>
          <w:szCs w:val="22"/>
        </w:rPr>
        <w:t>Ars Technica.</w:t>
      </w:r>
      <w:r w:rsidRPr="009479F9">
        <w:rPr>
          <w:rFonts w:cs="Times New Roman"/>
          <w:sz w:val="22"/>
          <w:szCs w:val="22"/>
        </w:rPr>
        <w:t xml:space="preserve"> </w:t>
      </w:r>
      <w:hyperlink r:id="rId19" w:history="1">
        <w:r w:rsidR="00A455D9" w:rsidRPr="009479F9">
          <w:rPr>
            <w:rStyle w:val="Kpr"/>
            <w:rFonts w:cs="Times New Roman"/>
            <w:sz w:val="22"/>
            <w:szCs w:val="22"/>
          </w:rPr>
          <w:t>https://arstechnica.com/science/2019/11/study-you-can-tie-a-quantum-knot-in-a-superfluid-butit-will-soon-untie-itself/</w:t>
        </w:r>
      </w:hyperlink>
      <w:r w:rsidR="00A455D9" w:rsidRPr="009479F9">
        <w:rPr>
          <w:rFonts w:cs="Times New Roman"/>
          <w:sz w:val="22"/>
          <w:szCs w:val="22"/>
        </w:rPr>
        <w:t xml:space="preserve"> </w:t>
      </w:r>
      <w:r w:rsidRPr="009479F9">
        <w:rPr>
          <w:rFonts w:cs="Times New Roman"/>
          <w:sz w:val="22"/>
          <w:szCs w:val="22"/>
        </w:rPr>
        <w:t xml:space="preserve"> </w:t>
      </w:r>
    </w:p>
    <w:p w14:paraId="5A2F5FF8" w14:textId="04AFCAD9" w:rsidR="00AF5702" w:rsidRPr="009479F9" w:rsidRDefault="00AF5702" w:rsidP="00B94D6B">
      <w:pPr>
        <w:spacing w:before="0" w:after="0" w:line="240" w:lineRule="auto"/>
        <w:ind w:left="709" w:hanging="709"/>
        <w:rPr>
          <w:rFonts w:cs="Times New Roman"/>
          <w:sz w:val="22"/>
        </w:rPr>
      </w:pPr>
      <w:r w:rsidRPr="009479F9">
        <w:rPr>
          <w:rFonts w:cs="Times New Roman"/>
          <w:sz w:val="22"/>
        </w:rPr>
        <w:t xml:space="preserve">Santrock, J. W. (2011). </w:t>
      </w:r>
      <w:r w:rsidRPr="009479F9">
        <w:rPr>
          <w:rFonts w:cs="Times New Roman"/>
          <w:i/>
          <w:iCs/>
          <w:sz w:val="22"/>
        </w:rPr>
        <w:t>Yaşam Boyu Gelişim</w:t>
      </w:r>
      <w:r w:rsidR="00F409B5">
        <w:rPr>
          <w:rFonts w:cs="Times New Roman"/>
          <w:i/>
          <w:iCs/>
          <w:sz w:val="22"/>
        </w:rPr>
        <w:t>,</w:t>
      </w:r>
      <w:r w:rsidRPr="009479F9">
        <w:rPr>
          <w:rFonts w:cs="Times New Roman"/>
          <w:sz w:val="22"/>
        </w:rPr>
        <w:t xml:space="preserve"> </w:t>
      </w:r>
      <w:r w:rsidR="00A455D9" w:rsidRPr="009479F9">
        <w:rPr>
          <w:rFonts w:cs="Times New Roman"/>
          <w:sz w:val="22"/>
        </w:rPr>
        <w:t>(</w:t>
      </w:r>
      <w:r w:rsidRPr="009479F9">
        <w:rPr>
          <w:rFonts w:cs="Times New Roman"/>
          <w:sz w:val="22"/>
        </w:rPr>
        <w:t>Çeviri Editörü: Galip Yüksel</w:t>
      </w:r>
      <w:r w:rsidR="00A455D9" w:rsidRPr="009479F9">
        <w:rPr>
          <w:rFonts w:cs="Times New Roman"/>
          <w:sz w:val="22"/>
        </w:rPr>
        <w:t>)</w:t>
      </w:r>
      <w:r w:rsidRPr="009479F9">
        <w:rPr>
          <w:rFonts w:cs="Times New Roman"/>
          <w:sz w:val="22"/>
        </w:rPr>
        <w:t>. Nobel Yayıncılık</w:t>
      </w:r>
      <w:r w:rsidR="00F409B5">
        <w:rPr>
          <w:rFonts w:cs="Times New Roman"/>
          <w:sz w:val="22"/>
        </w:rPr>
        <w:t>.</w:t>
      </w:r>
    </w:p>
    <w:p w14:paraId="66819C5C" w14:textId="0EB93772" w:rsidR="00AF5702" w:rsidRPr="009479F9" w:rsidRDefault="00AF5702" w:rsidP="00B94D6B">
      <w:pPr>
        <w:spacing w:before="0" w:after="0" w:line="240" w:lineRule="auto"/>
        <w:ind w:left="709" w:hanging="709"/>
        <w:rPr>
          <w:rStyle w:val="Kpr"/>
          <w:rFonts w:cs="Times New Roman"/>
          <w:sz w:val="22"/>
          <w:lang w:val="tr-TR"/>
        </w:rPr>
      </w:pPr>
      <w:r w:rsidRPr="009479F9">
        <w:rPr>
          <w:rFonts w:cs="Times New Roman"/>
          <w:sz w:val="22"/>
          <w:lang w:val="tr-TR"/>
        </w:rPr>
        <w:t xml:space="preserve">Sillick, T. J., &amp; Schutte, N. S. (2006). Emotional intelligence and self-esteem mediate between perceived early parental love and adult happiness. </w:t>
      </w:r>
      <w:r w:rsidRPr="009479F9">
        <w:rPr>
          <w:rFonts w:cs="Times New Roman"/>
          <w:i/>
          <w:sz w:val="22"/>
          <w:lang w:val="tr-TR"/>
        </w:rPr>
        <w:t>E-Journal</w:t>
      </w:r>
      <w:r w:rsidR="00505625">
        <w:rPr>
          <w:rFonts w:cs="Times New Roman"/>
          <w:i/>
          <w:sz w:val="22"/>
          <w:lang w:val="tr-TR"/>
        </w:rPr>
        <w:t xml:space="preserve"> </w:t>
      </w:r>
      <w:r w:rsidRPr="009479F9">
        <w:rPr>
          <w:rFonts w:cs="Times New Roman"/>
          <w:i/>
          <w:sz w:val="22"/>
          <w:lang w:val="tr-TR"/>
        </w:rPr>
        <w:t>of Applied Psychology</w:t>
      </w:r>
      <w:r w:rsidRPr="009479F9">
        <w:rPr>
          <w:rFonts w:cs="Times New Roman"/>
          <w:sz w:val="22"/>
          <w:lang w:val="tr-TR"/>
        </w:rPr>
        <w:t xml:space="preserve">, </w:t>
      </w:r>
      <w:r w:rsidRPr="009479F9">
        <w:rPr>
          <w:rFonts w:cs="Times New Roman"/>
          <w:i/>
          <w:sz w:val="22"/>
          <w:lang w:val="tr-TR"/>
        </w:rPr>
        <w:t>2</w:t>
      </w:r>
      <w:r w:rsidRPr="009479F9">
        <w:rPr>
          <w:rFonts w:cs="Times New Roman"/>
          <w:sz w:val="22"/>
          <w:lang w:val="tr-TR"/>
        </w:rPr>
        <w:t xml:space="preserve">(2), 38-48. </w:t>
      </w:r>
      <w:hyperlink r:id="rId20" w:history="1">
        <w:r w:rsidRPr="009479F9">
          <w:rPr>
            <w:rStyle w:val="Kpr"/>
            <w:rFonts w:cs="Times New Roman"/>
            <w:sz w:val="22"/>
            <w:lang w:val="tr-TR"/>
          </w:rPr>
          <w:t>http://ojs.lib.swin.edu.au/index.php/ejap</w:t>
        </w:r>
      </w:hyperlink>
    </w:p>
    <w:p w14:paraId="15586B83" w14:textId="2096AE19" w:rsidR="00AF5702" w:rsidRPr="009479F9" w:rsidRDefault="00AF5702" w:rsidP="00B94D6B">
      <w:pPr>
        <w:spacing w:before="0" w:after="0" w:line="240" w:lineRule="auto"/>
        <w:ind w:left="709" w:hanging="709"/>
        <w:rPr>
          <w:rFonts w:cs="Times New Roman"/>
          <w:sz w:val="22"/>
        </w:rPr>
      </w:pPr>
      <w:r w:rsidRPr="009479F9">
        <w:rPr>
          <w:rFonts w:cs="Times New Roman"/>
          <w:sz w:val="22"/>
        </w:rPr>
        <w:t>Tebliğler Dergisi (Kabul Tarihi: 31.08.1935). Lise filozofi programı kılavuzu</w:t>
      </w:r>
      <w:r w:rsidR="00066303" w:rsidRPr="009479F9">
        <w:rPr>
          <w:rFonts w:cs="Times New Roman"/>
          <w:sz w:val="22"/>
        </w:rPr>
        <w:t>.</w:t>
      </w:r>
      <w:r w:rsidRPr="009479F9">
        <w:rPr>
          <w:rFonts w:cs="Times New Roman"/>
          <w:sz w:val="22"/>
        </w:rPr>
        <w:t xml:space="preserve"> Sayı: 183, Kültür Bakanlığı Devlet Basımevi.</w:t>
      </w:r>
    </w:p>
    <w:p w14:paraId="7C213E41" w14:textId="77777777" w:rsidR="00AF5702" w:rsidRPr="009479F9" w:rsidRDefault="00AF5702" w:rsidP="00B94D6B">
      <w:pPr>
        <w:autoSpaceDE w:val="0"/>
        <w:autoSpaceDN w:val="0"/>
        <w:adjustRightInd w:val="0"/>
        <w:spacing w:before="0" w:after="0" w:line="240" w:lineRule="auto"/>
        <w:ind w:left="709" w:hanging="709"/>
        <w:rPr>
          <w:rFonts w:cs="Times New Roman"/>
          <w:noProof w:val="0"/>
          <w:sz w:val="22"/>
          <w:lang w:val="tr-TR"/>
        </w:rPr>
      </w:pPr>
      <w:proofErr w:type="spellStart"/>
      <w:r w:rsidRPr="009479F9">
        <w:rPr>
          <w:rFonts w:cs="Times New Roman"/>
          <w:noProof w:val="0"/>
          <w:sz w:val="22"/>
          <w:lang w:val="tr-TR"/>
        </w:rPr>
        <w:t>The</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Qur’an</w:t>
      </w:r>
      <w:proofErr w:type="spellEnd"/>
      <w:r w:rsidRPr="009479F9">
        <w:rPr>
          <w:rFonts w:cs="Times New Roman"/>
          <w:noProof w:val="0"/>
          <w:sz w:val="22"/>
          <w:lang w:val="tr-TR"/>
        </w:rPr>
        <w:t xml:space="preserve"> (M. A. S. </w:t>
      </w:r>
      <w:proofErr w:type="spellStart"/>
      <w:r w:rsidRPr="009479F9">
        <w:rPr>
          <w:rFonts w:cs="Times New Roman"/>
          <w:noProof w:val="0"/>
          <w:sz w:val="22"/>
          <w:lang w:val="tr-TR"/>
        </w:rPr>
        <w:t>Abdel</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Haleem</w:t>
      </w:r>
      <w:proofErr w:type="spellEnd"/>
      <w:r w:rsidRPr="009479F9">
        <w:rPr>
          <w:rFonts w:cs="Times New Roman"/>
          <w:noProof w:val="0"/>
          <w:sz w:val="22"/>
          <w:lang w:val="tr-TR"/>
        </w:rPr>
        <w:t xml:space="preserve">, Trans.). (2004). Oxford University </w:t>
      </w:r>
      <w:proofErr w:type="spellStart"/>
      <w:r w:rsidRPr="009479F9">
        <w:rPr>
          <w:rFonts w:cs="Times New Roman"/>
          <w:noProof w:val="0"/>
          <w:sz w:val="22"/>
          <w:lang w:val="tr-TR"/>
        </w:rPr>
        <w:t>Press</w:t>
      </w:r>
      <w:proofErr w:type="spellEnd"/>
      <w:r w:rsidRPr="009479F9">
        <w:rPr>
          <w:rFonts w:cs="Times New Roman"/>
          <w:noProof w:val="0"/>
          <w:sz w:val="22"/>
          <w:lang w:val="tr-TR"/>
        </w:rPr>
        <w:t>.</w:t>
      </w:r>
    </w:p>
    <w:p w14:paraId="225E3043" w14:textId="77777777" w:rsidR="00AF5702" w:rsidRPr="009479F9" w:rsidRDefault="00AF5702" w:rsidP="00B94D6B">
      <w:pPr>
        <w:autoSpaceDE w:val="0"/>
        <w:autoSpaceDN w:val="0"/>
        <w:adjustRightInd w:val="0"/>
        <w:spacing w:before="0" w:after="0" w:line="240" w:lineRule="auto"/>
        <w:ind w:left="709" w:hanging="709"/>
        <w:rPr>
          <w:rFonts w:cs="Times New Roman"/>
          <w:sz w:val="22"/>
        </w:rPr>
      </w:pPr>
      <w:proofErr w:type="spellStart"/>
      <w:r w:rsidRPr="009479F9">
        <w:rPr>
          <w:rFonts w:cs="Times New Roman"/>
          <w:noProof w:val="0"/>
          <w:sz w:val="22"/>
          <w:lang w:val="tr-TR"/>
        </w:rPr>
        <w:t>The</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Torah</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The</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five</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books</w:t>
      </w:r>
      <w:proofErr w:type="spellEnd"/>
      <w:r w:rsidRPr="009479F9">
        <w:rPr>
          <w:rFonts w:cs="Times New Roman"/>
          <w:noProof w:val="0"/>
          <w:sz w:val="22"/>
          <w:lang w:val="tr-TR"/>
        </w:rPr>
        <w:t xml:space="preserve"> of </w:t>
      </w:r>
      <w:proofErr w:type="spellStart"/>
      <w:r w:rsidRPr="009479F9">
        <w:rPr>
          <w:rFonts w:cs="Times New Roman"/>
          <w:noProof w:val="0"/>
          <w:sz w:val="22"/>
          <w:lang w:val="tr-TR"/>
        </w:rPr>
        <w:t>Moses</w:t>
      </w:r>
      <w:proofErr w:type="spellEnd"/>
      <w:r w:rsidRPr="009479F9">
        <w:rPr>
          <w:rFonts w:cs="Times New Roman"/>
          <w:noProof w:val="0"/>
          <w:sz w:val="22"/>
          <w:lang w:val="tr-TR"/>
        </w:rPr>
        <w:t xml:space="preserve"> (3rd ed.). (2015). </w:t>
      </w:r>
      <w:proofErr w:type="spellStart"/>
      <w:r w:rsidRPr="009479F9">
        <w:rPr>
          <w:rFonts w:cs="Times New Roman"/>
          <w:noProof w:val="0"/>
          <w:sz w:val="22"/>
          <w:lang w:val="tr-TR"/>
        </w:rPr>
        <w:t>The</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Jewish</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Publication</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Society</w:t>
      </w:r>
      <w:proofErr w:type="spellEnd"/>
      <w:r w:rsidRPr="009479F9">
        <w:rPr>
          <w:rFonts w:cs="Times New Roman"/>
          <w:noProof w:val="0"/>
          <w:sz w:val="22"/>
          <w:lang w:val="tr-TR"/>
        </w:rPr>
        <w:t>. (</w:t>
      </w:r>
      <w:proofErr w:type="spellStart"/>
      <w:r w:rsidRPr="009479F9">
        <w:rPr>
          <w:rFonts w:cs="Times New Roman"/>
          <w:noProof w:val="0"/>
          <w:sz w:val="22"/>
          <w:lang w:val="tr-TR"/>
        </w:rPr>
        <w:t>Original</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work</w:t>
      </w:r>
      <w:proofErr w:type="spellEnd"/>
      <w:r w:rsidRPr="009479F9">
        <w:rPr>
          <w:rFonts w:cs="Times New Roman"/>
          <w:noProof w:val="0"/>
          <w:sz w:val="22"/>
          <w:lang w:val="tr-TR"/>
        </w:rPr>
        <w:t xml:space="preserve"> </w:t>
      </w:r>
      <w:proofErr w:type="spellStart"/>
      <w:r w:rsidRPr="009479F9">
        <w:rPr>
          <w:rFonts w:cs="Times New Roman"/>
          <w:noProof w:val="0"/>
          <w:sz w:val="22"/>
          <w:lang w:val="tr-TR"/>
        </w:rPr>
        <w:t>published</w:t>
      </w:r>
      <w:proofErr w:type="spellEnd"/>
      <w:r w:rsidRPr="009479F9">
        <w:rPr>
          <w:rFonts w:cs="Times New Roman"/>
          <w:noProof w:val="0"/>
          <w:sz w:val="22"/>
          <w:lang w:val="tr-TR"/>
        </w:rPr>
        <w:t xml:space="preserve"> 1962)</w:t>
      </w:r>
    </w:p>
    <w:p w14:paraId="2A13E340" w14:textId="77777777" w:rsidR="00AF5702" w:rsidRPr="009479F9" w:rsidRDefault="00AF5702" w:rsidP="00B94D6B">
      <w:pPr>
        <w:spacing w:before="0" w:after="0" w:line="240" w:lineRule="auto"/>
        <w:ind w:left="709" w:hanging="709"/>
        <w:rPr>
          <w:rFonts w:cs="Times New Roman"/>
          <w:sz w:val="22"/>
        </w:rPr>
      </w:pPr>
      <w:r w:rsidRPr="009479F9">
        <w:rPr>
          <w:rFonts w:cs="Times New Roman"/>
          <w:sz w:val="22"/>
        </w:rPr>
        <w:t xml:space="preserve">Uludağ, S. (1993). </w:t>
      </w:r>
      <w:r w:rsidRPr="009479F9">
        <w:rPr>
          <w:rFonts w:cs="Times New Roman"/>
          <w:i/>
          <w:iCs/>
          <w:sz w:val="22"/>
        </w:rPr>
        <w:t>İbn Haldun: Hayatı – fikirleri – eserleri.</w:t>
      </w:r>
      <w:r w:rsidRPr="009479F9">
        <w:rPr>
          <w:rFonts w:cs="Times New Roman"/>
          <w:sz w:val="22"/>
        </w:rPr>
        <w:t xml:space="preserve"> Türkiye Diyanet Vakfı Yayınları</w:t>
      </w:r>
    </w:p>
    <w:p w14:paraId="5801E58A" w14:textId="77777777" w:rsidR="00AF5702" w:rsidRPr="009479F9" w:rsidRDefault="00AF5702" w:rsidP="00B94D6B">
      <w:pPr>
        <w:spacing w:before="0" w:after="0" w:line="240" w:lineRule="auto"/>
        <w:ind w:left="709" w:hanging="709"/>
        <w:rPr>
          <w:rFonts w:cs="Times New Roman"/>
          <w:sz w:val="22"/>
        </w:rPr>
      </w:pPr>
      <w:r w:rsidRPr="009479F9">
        <w:rPr>
          <w:rFonts w:cs="Times New Roman"/>
          <w:sz w:val="22"/>
        </w:rPr>
        <w:t xml:space="preserve">Ülken, H.Z. (1995). </w:t>
      </w:r>
      <w:r w:rsidRPr="009479F9">
        <w:rPr>
          <w:rFonts w:cs="Times New Roman"/>
          <w:i/>
          <w:sz w:val="22"/>
        </w:rPr>
        <w:t>İslâm düşüncesi.</w:t>
      </w:r>
      <w:r w:rsidRPr="009479F9">
        <w:rPr>
          <w:rFonts w:cs="Times New Roman"/>
          <w:sz w:val="22"/>
        </w:rPr>
        <w:t xml:space="preserve"> Ülken Yayınları.</w:t>
      </w:r>
    </w:p>
    <w:p w14:paraId="5BCFD06C" w14:textId="435C770B" w:rsidR="00AF5702" w:rsidRPr="009479F9" w:rsidRDefault="00AF5702" w:rsidP="00B94D6B">
      <w:pPr>
        <w:spacing w:before="0" w:after="0" w:line="240" w:lineRule="auto"/>
        <w:ind w:left="709" w:hanging="709"/>
        <w:rPr>
          <w:rFonts w:cs="Times New Roman"/>
          <w:b/>
          <w:sz w:val="22"/>
          <w:lang w:val="tr-TR"/>
        </w:rPr>
      </w:pPr>
      <w:r w:rsidRPr="009479F9">
        <w:rPr>
          <w:rFonts w:cs="Times New Roman"/>
          <w:sz w:val="22"/>
          <w:lang w:val="tr-TR"/>
        </w:rPr>
        <w:t xml:space="preserve">VandenBos, G. R. (Ed.). (2007). </w:t>
      </w:r>
      <w:r w:rsidRPr="009479F9">
        <w:rPr>
          <w:rFonts w:cs="Times New Roman"/>
          <w:i/>
          <w:sz w:val="22"/>
          <w:lang w:val="tr-TR"/>
        </w:rPr>
        <w:t>APA dictionary of psychology</w:t>
      </w:r>
      <w:r w:rsidRPr="009479F9">
        <w:rPr>
          <w:rFonts w:cs="Times New Roman"/>
          <w:sz w:val="22"/>
          <w:lang w:val="tr-TR"/>
        </w:rPr>
        <w:t>. American Psychological Association.</w:t>
      </w:r>
    </w:p>
    <w:p w14:paraId="4E7BB1A6" w14:textId="239E5FC0" w:rsidR="00AF5702" w:rsidRPr="009479F9" w:rsidRDefault="00AF5702" w:rsidP="00B94D6B">
      <w:pPr>
        <w:spacing w:before="0" w:after="0" w:line="240" w:lineRule="auto"/>
        <w:ind w:left="709" w:hanging="709"/>
        <w:rPr>
          <w:rFonts w:cs="Times New Roman"/>
          <w:sz w:val="22"/>
        </w:rPr>
      </w:pPr>
      <w:r w:rsidRPr="009479F9">
        <w:rPr>
          <w:rFonts w:cs="Times New Roman"/>
          <w:sz w:val="22"/>
        </w:rPr>
        <w:t xml:space="preserve">Yazıcı, K. (Bahar – 2006). Değerler eğitimi’ne genel bir bakış. </w:t>
      </w:r>
      <w:r w:rsidRPr="009479F9">
        <w:rPr>
          <w:rFonts w:cs="Times New Roman"/>
          <w:i/>
          <w:sz w:val="22"/>
        </w:rPr>
        <w:t>TÜBAR (Türklük Bilimi Araştırmaları)</w:t>
      </w:r>
      <w:r w:rsidR="00A455D9" w:rsidRPr="009479F9">
        <w:rPr>
          <w:rFonts w:cs="Times New Roman"/>
          <w:i/>
          <w:sz w:val="22"/>
        </w:rPr>
        <w:t>,</w:t>
      </w:r>
      <w:r w:rsidRPr="009479F9">
        <w:rPr>
          <w:rFonts w:cs="Times New Roman"/>
          <w:i/>
          <w:sz w:val="22"/>
        </w:rPr>
        <w:t xml:space="preserve"> </w:t>
      </w:r>
      <w:r w:rsidR="00A455D9" w:rsidRPr="009479F9">
        <w:rPr>
          <w:rFonts w:cs="Times New Roman"/>
          <w:i/>
          <w:iCs/>
          <w:sz w:val="22"/>
        </w:rPr>
        <w:t>19</w:t>
      </w:r>
      <w:r w:rsidRPr="009479F9">
        <w:rPr>
          <w:rFonts w:cs="Times New Roman"/>
          <w:i/>
          <w:iCs/>
          <w:sz w:val="22"/>
        </w:rPr>
        <w:t>,</w:t>
      </w:r>
      <w:r w:rsidRPr="009479F9">
        <w:rPr>
          <w:rFonts w:cs="Times New Roman"/>
          <w:sz w:val="22"/>
        </w:rPr>
        <w:t xml:space="preserve">  499 – 522 </w:t>
      </w:r>
    </w:p>
    <w:p w14:paraId="7A5B1527" w14:textId="5F1A07F2" w:rsidR="00AF5702" w:rsidRPr="00505625" w:rsidRDefault="00AF5702" w:rsidP="00B94D6B">
      <w:pPr>
        <w:spacing w:before="0" w:after="0" w:line="240" w:lineRule="auto"/>
        <w:ind w:left="709" w:hanging="709"/>
        <w:rPr>
          <w:rFonts w:cs="Times New Roman"/>
          <w:sz w:val="22"/>
        </w:rPr>
      </w:pPr>
      <w:r w:rsidRPr="009479F9">
        <w:rPr>
          <w:rFonts w:cs="Times New Roman"/>
          <w:sz w:val="22"/>
        </w:rPr>
        <w:t xml:space="preserve">Zabun, B. (2011). </w:t>
      </w:r>
      <w:r w:rsidRPr="009479F9">
        <w:rPr>
          <w:rStyle w:val="Gl"/>
          <w:rFonts w:cs="Times New Roman"/>
          <w:b w:val="0"/>
          <w:color w:val="222222"/>
          <w:sz w:val="22"/>
          <w:shd w:val="clear" w:color="auto" w:fill="FFFFFF"/>
        </w:rPr>
        <w:t xml:space="preserve">Mukaddime’deki </w:t>
      </w:r>
      <w:r w:rsidRPr="00505625">
        <w:rPr>
          <w:rStyle w:val="Gl"/>
          <w:rFonts w:cs="Times New Roman"/>
          <w:b w:val="0"/>
          <w:sz w:val="22"/>
          <w:shd w:val="clear" w:color="auto" w:fill="FFFFFF"/>
        </w:rPr>
        <w:t xml:space="preserve">bazı kavram ve olgular çerçevesinde İbn Haldun’a göre Türkler. </w:t>
      </w:r>
      <w:r w:rsidRPr="00505625">
        <w:rPr>
          <w:rStyle w:val="Gl"/>
          <w:rFonts w:cs="Times New Roman"/>
          <w:b w:val="0"/>
          <w:i/>
          <w:sz w:val="22"/>
          <w:shd w:val="clear" w:color="auto" w:fill="FFFFFF"/>
        </w:rPr>
        <w:t>Türk Yurdu Dergisi. 289,</w:t>
      </w:r>
      <w:r w:rsidRPr="00505625">
        <w:rPr>
          <w:rStyle w:val="Gl"/>
          <w:rFonts w:cs="Times New Roman"/>
          <w:b w:val="0"/>
          <w:sz w:val="22"/>
          <w:shd w:val="clear" w:color="auto" w:fill="FFFFFF"/>
        </w:rPr>
        <w:t xml:space="preserve"> 263</w:t>
      </w:r>
      <w:r w:rsidR="00A455D9" w:rsidRPr="00505625">
        <w:rPr>
          <w:rStyle w:val="Gl"/>
          <w:rFonts w:cs="Times New Roman"/>
          <w:b w:val="0"/>
          <w:sz w:val="22"/>
          <w:shd w:val="clear" w:color="auto" w:fill="FFFFFF"/>
        </w:rPr>
        <w:t>-</w:t>
      </w:r>
      <w:r w:rsidRPr="00505625">
        <w:rPr>
          <w:rStyle w:val="Gl"/>
          <w:rFonts w:cs="Times New Roman"/>
          <w:b w:val="0"/>
          <w:sz w:val="22"/>
          <w:shd w:val="clear" w:color="auto" w:fill="FFFFFF"/>
        </w:rPr>
        <w:t>266</w:t>
      </w:r>
      <w:r w:rsidR="00F409B5">
        <w:rPr>
          <w:rStyle w:val="Gl"/>
          <w:rFonts w:cs="Times New Roman"/>
          <w:b w:val="0"/>
          <w:sz w:val="22"/>
          <w:shd w:val="clear" w:color="auto" w:fill="FFFFFF"/>
        </w:rPr>
        <w:t>.</w:t>
      </w:r>
    </w:p>
    <w:p w14:paraId="5AD3DEFD" w14:textId="07C799DA" w:rsidR="009C328B" w:rsidRPr="009479F9" w:rsidRDefault="009C328B" w:rsidP="009479F9">
      <w:pPr>
        <w:spacing w:line="240" w:lineRule="auto"/>
        <w:ind w:left="709" w:hanging="709"/>
        <w:rPr>
          <w:rFonts w:cs="Times New Roman"/>
          <w:sz w:val="22"/>
        </w:rPr>
      </w:pPr>
    </w:p>
    <w:sectPr w:rsidR="009C328B" w:rsidRPr="009479F9" w:rsidSect="00B94D6B">
      <w:headerReference w:type="default" r:id="rId21"/>
      <w:pgSz w:w="11906" w:h="16838"/>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A2AD" w14:textId="77777777" w:rsidR="00502DEE" w:rsidRDefault="00502DEE" w:rsidP="00CA1DAF">
      <w:pPr>
        <w:spacing w:before="0" w:after="0" w:line="240" w:lineRule="auto"/>
      </w:pPr>
      <w:r>
        <w:separator/>
      </w:r>
    </w:p>
  </w:endnote>
  <w:endnote w:type="continuationSeparator" w:id="0">
    <w:p w14:paraId="407FF36C" w14:textId="77777777" w:rsidR="00502DEE" w:rsidRDefault="00502DEE" w:rsidP="00CA1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648DF" w14:textId="77777777" w:rsidR="00502DEE" w:rsidRDefault="00502DEE" w:rsidP="00CA1DAF">
      <w:pPr>
        <w:spacing w:before="0" w:after="0" w:line="240" w:lineRule="auto"/>
      </w:pPr>
      <w:r>
        <w:separator/>
      </w:r>
    </w:p>
  </w:footnote>
  <w:footnote w:type="continuationSeparator" w:id="0">
    <w:p w14:paraId="3E1C3E8F" w14:textId="77777777" w:rsidR="00502DEE" w:rsidRDefault="00502DEE" w:rsidP="00CA1DAF">
      <w:pPr>
        <w:spacing w:before="0" w:after="0" w:line="240" w:lineRule="auto"/>
      </w:pPr>
      <w:r>
        <w:continuationSeparator/>
      </w:r>
    </w:p>
  </w:footnote>
  <w:footnote w:id="1">
    <w:p w14:paraId="7E1413BB" w14:textId="42F5585E" w:rsidR="003542EE" w:rsidRPr="003542EE" w:rsidRDefault="003542EE" w:rsidP="00394051">
      <w:pPr>
        <w:pStyle w:val="DipnotMetni"/>
        <w:spacing w:before="120" w:line="276" w:lineRule="auto"/>
        <w:rPr>
          <w:lang w:val="tr-TR"/>
        </w:rPr>
      </w:pPr>
      <w:r>
        <w:rPr>
          <w:rStyle w:val="DipnotBavurusu"/>
        </w:rPr>
        <w:footnoteRef/>
      </w:r>
      <w:r>
        <w:t xml:space="preserve"> </w:t>
      </w:r>
      <w:r w:rsidRPr="003542EE">
        <w:t xml:space="preserve">If this study was produced as a project output, if it was produced from </w:t>
      </w:r>
      <w:r>
        <w:t>a</w:t>
      </w:r>
      <w:r w:rsidRPr="003542EE">
        <w:t xml:space="preserve"> thesis, if it has an ethics committee document, please provide the necessary information in this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0138" w14:textId="77777777" w:rsidR="00B94D6B" w:rsidRPr="00A43288" w:rsidRDefault="00B94D6B" w:rsidP="00B94D6B">
    <w:pPr>
      <w:pStyle w:val="stBilgi"/>
      <w:jc w:val="right"/>
      <w:rPr>
        <w:b/>
        <w:bCs/>
        <w:color w:val="FF0000"/>
        <w:sz w:val="20"/>
        <w:szCs w:val="20"/>
      </w:rPr>
    </w:pPr>
    <w:r w:rsidRPr="00A43288">
      <w:rPr>
        <w:b/>
        <w:bCs/>
        <w:color w:val="FF0000"/>
        <w:sz w:val="20"/>
        <w:szCs w:val="20"/>
      </w:rPr>
      <w:t>5th USBED CONFERENCE</w:t>
    </w:r>
  </w:p>
  <w:p w14:paraId="3519A214" w14:textId="77777777" w:rsidR="00B94D6B" w:rsidRPr="00A43288" w:rsidRDefault="00B94D6B" w:rsidP="00B94D6B">
    <w:pPr>
      <w:pStyle w:val="stBilgi"/>
      <w:jc w:val="right"/>
      <w:rPr>
        <w:b/>
        <w:bCs/>
        <w:color w:val="FF0000"/>
        <w:sz w:val="20"/>
        <w:szCs w:val="20"/>
      </w:rPr>
    </w:pPr>
    <w:r w:rsidRPr="00A43288">
      <w:rPr>
        <w:b/>
        <w:bCs/>
        <w:color w:val="FF0000"/>
        <w:sz w:val="20"/>
        <w:szCs w:val="20"/>
      </w:rPr>
      <w:t>17-18 October 2025</w:t>
    </w:r>
  </w:p>
  <w:p w14:paraId="336B9FD9" w14:textId="77777777" w:rsidR="00B94D6B" w:rsidRDefault="00B94D6B" w:rsidP="00B94D6B">
    <w:pPr>
      <w:pStyle w:val="stBilgi"/>
      <w:jc w:val="right"/>
      <w:rPr>
        <w:b/>
        <w:bCs/>
        <w:color w:val="FF0000"/>
        <w:sz w:val="20"/>
        <w:szCs w:val="20"/>
      </w:rPr>
    </w:pPr>
    <w:r w:rsidRPr="00A43288">
      <w:rPr>
        <w:b/>
        <w:bCs/>
        <w:color w:val="FF0000"/>
        <w:sz w:val="20"/>
        <w:szCs w:val="20"/>
      </w:rPr>
      <w:t>İstanbul Gelişim University, Türkiye</w:t>
    </w:r>
  </w:p>
  <w:p w14:paraId="71005082" w14:textId="556D93B5" w:rsidR="00BA18F9" w:rsidRPr="00B94D6B" w:rsidRDefault="00BA18F9">
    <w:pPr>
      <w:pStyle w:val="stBilgi"/>
      <w:rPr>
        <w:sz w:val="20"/>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A6017"/>
    <w:multiLevelType w:val="hybridMultilevel"/>
    <w:tmpl w:val="4740DB22"/>
    <w:lvl w:ilvl="0" w:tplc="54386232">
      <w:start w:val="1"/>
      <w:numFmt w:val="bullet"/>
      <w:lvlText w:val=""/>
      <w:lvlJc w:val="left"/>
      <w:pPr>
        <w:ind w:left="1440" w:hanging="360"/>
      </w:pPr>
      <w:rPr>
        <w:rFonts w:ascii="Symbol" w:hAnsi="Symbol" w:hint="default"/>
        <w:sz w:val="24"/>
        <w:szCs w:val="24"/>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14598358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64"/>
    <w:rsid w:val="00052470"/>
    <w:rsid w:val="00066303"/>
    <w:rsid w:val="0007689E"/>
    <w:rsid w:val="000A537A"/>
    <w:rsid w:val="000B75F9"/>
    <w:rsid w:val="000D4393"/>
    <w:rsid w:val="000E0C1B"/>
    <w:rsid w:val="0010571C"/>
    <w:rsid w:val="00112548"/>
    <w:rsid w:val="00131A94"/>
    <w:rsid w:val="00171846"/>
    <w:rsid w:val="001B43F8"/>
    <w:rsid w:val="001D1054"/>
    <w:rsid w:val="00205791"/>
    <w:rsid w:val="002319D7"/>
    <w:rsid w:val="00231D1F"/>
    <w:rsid w:val="00257020"/>
    <w:rsid w:val="002722B3"/>
    <w:rsid w:val="00282B04"/>
    <w:rsid w:val="002B22D3"/>
    <w:rsid w:val="002B3F7B"/>
    <w:rsid w:val="002C2C15"/>
    <w:rsid w:val="002D550A"/>
    <w:rsid w:val="002E6FA2"/>
    <w:rsid w:val="002F2BE2"/>
    <w:rsid w:val="00312C03"/>
    <w:rsid w:val="003206E4"/>
    <w:rsid w:val="00337E64"/>
    <w:rsid w:val="003542EE"/>
    <w:rsid w:val="003708F2"/>
    <w:rsid w:val="00394051"/>
    <w:rsid w:val="003D07AF"/>
    <w:rsid w:val="00421665"/>
    <w:rsid w:val="00444AD2"/>
    <w:rsid w:val="0045066F"/>
    <w:rsid w:val="00461F71"/>
    <w:rsid w:val="004674E9"/>
    <w:rsid w:val="00483F0F"/>
    <w:rsid w:val="0048732A"/>
    <w:rsid w:val="00502DEE"/>
    <w:rsid w:val="00505625"/>
    <w:rsid w:val="005667F6"/>
    <w:rsid w:val="00571ED5"/>
    <w:rsid w:val="00594E3D"/>
    <w:rsid w:val="005A2942"/>
    <w:rsid w:val="005C2237"/>
    <w:rsid w:val="005F1CC8"/>
    <w:rsid w:val="0063341E"/>
    <w:rsid w:val="00671DD3"/>
    <w:rsid w:val="00683230"/>
    <w:rsid w:val="006921C0"/>
    <w:rsid w:val="006F4E95"/>
    <w:rsid w:val="00733C82"/>
    <w:rsid w:val="00750575"/>
    <w:rsid w:val="00756C96"/>
    <w:rsid w:val="007572C0"/>
    <w:rsid w:val="00767B24"/>
    <w:rsid w:val="00774942"/>
    <w:rsid w:val="00792846"/>
    <w:rsid w:val="007A2B97"/>
    <w:rsid w:val="007A4823"/>
    <w:rsid w:val="007A74F0"/>
    <w:rsid w:val="00810F83"/>
    <w:rsid w:val="00854466"/>
    <w:rsid w:val="00861F15"/>
    <w:rsid w:val="00881AE8"/>
    <w:rsid w:val="008D3922"/>
    <w:rsid w:val="008E010B"/>
    <w:rsid w:val="009216C8"/>
    <w:rsid w:val="00941A3B"/>
    <w:rsid w:val="009479F9"/>
    <w:rsid w:val="00971AA5"/>
    <w:rsid w:val="009B3173"/>
    <w:rsid w:val="009C328B"/>
    <w:rsid w:val="009F6917"/>
    <w:rsid w:val="00A15D0F"/>
    <w:rsid w:val="00A455D9"/>
    <w:rsid w:val="00A82BE2"/>
    <w:rsid w:val="00A84B8A"/>
    <w:rsid w:val="00AB2CEC"/>
    <w:rsid w:val="00AC2D95"/>
    <w:rsid w:val="00AF0A98"/>
    <w:rsid w:val="00AF5702"/>
    <w:rsid w:val="00B15716"/>
    <w:rsid w:val="00B77721"/>
    <w:rsid w:val="00B94D6B"/>
    <w:rsid w:val="00BA039F"/>
    <w:rsid w:val="00BA18F9"/>
    <w:rsid w:val="00BA421C"/>
    <w:rsid w:val="00BA4B6B"/>
    <w:rsid w:val="00BA7EC0"/>
    <w:rsid w:val="00BC5D94"/>
    <w:rsid w:val="00BE00E7"/>
    <w:rsid w:val="00C36E35"/>
    <w:rsid w:val="00C53CB8"/>
    <w:rsid w:val="00C57EEC"/>
    <w:rsid w:val="00CA1DAF"/>
    <w:rsid w:val="00CB6161"/>
    <w:rsid w:val="00CC3B70"/>
    <w:rsid w:val="00CE1604"/>
    <w:rsid w:val="00D03FF5"/>
    <w:rsid w:val="00D15F2A"/>
    <w:rsid w:val="00D3295D"/>
    <w:rsid w:val="00D519F6"/>
    <w:rsid w:val="00D72338"/>
    <w:rsid w:val="00D7714D"/>
    <w:rsid w:val="00D772C0"/>
    <w:rsid w:val="00D935F1"/>
    <w:rsid w:val="00DA0189"/>
    <w:rsid w:val="00DA0AFD"/>
    <w:rsid w:val="00DE2F84"/>
    <w:rsid w:val="00E22617"/>
    <w:rsid w:val="00E60482"/>
    <w:rsid w:val="00E623F5"/>
    <w:rsid w:val="00E76CB3"/>
    <w:rsid w:val="00EC203E"/>
    <w:rsid w:val="00EC30F8"/>
    <w:rsid w:val="00F27577"/>
    <w:rsid w:val="00F409B5"/>
    <w:rsid w:val="00F56D1E"/>
    <w:rsid w:val="00F6207C"/>
    <w:rsid w:val="00F66A53"/>
    <w:rsid w:val="00F72558"/>
    <w:rsid w:val="00FB4B6F"/>
    <w:rsid w:val="00FE0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FEB9"/>
  <w15:docId w15:val="{A99FE25D-7B7B-4AEB-9A4C-57F2EE1B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17"/>
    <w:pPr>
      <w:spacing w:before="120" w:after="120" w:line="360" w:lineRule="auto"/>
      <w:jc w:val="both"/>
    </w:pPr>
    <w:rPr>
      <w:rFonts w:ascii="Times New Roman" w:hAnsi="Times New Roman"/>
      <w:noProof/>
      <w:sz w:val="24"/>
      <w:lang w:val="en-US"/>
    </w:rPr>
  </w:style>
  <w:style w:type="paragraph" w:styleId="Balk1">
    <w:name w:val="heading 1"/>
    <w:basedOn w:val="Normal"/>
    <w:next w:val="Normal"/>
    <w:link w:val="Balk1Char"/>
    <w:uiPriority w:val="9"/>
    <w:qFormat/>
    <w:rsid w:val="00BA421C"/>
    <w:pPr>
      <w:keepNext/>
      <w:keepLines/>
      <w:spacing w:before="0" w:after="0"/>
      <w:jc w:val="center"/>
      <w:outlineLvl w:val="0"/>
    </w:pPr>
    <w:rPr>
      <w:rFonts w:eastAsiaTheme="majorEastAsia" w:cstheme="majorBidi"/>
      <w:b/>
      <w:bCs/>
      <w:color w:val="000000" w:themeColor="text1"/>
      <w:sz w:val="28"/>
      <w:szCs w:val="28"/>
    </w:rPr>
  </w:style>
  <w:style w:type="paragraph" w:styleId="Balk2">
    <w:name w:val="heading 2"/>
    <w:aliases w:val="Bölüm Başlıkları"/>
    <w:basedOn w:val="Normal"/>
    <w:next w:val="Normal"/>
    <w:link w:val="Balk2Char"/>
    <w:uiPriority w:val="9"/>
    <w:unhideWhenUsed/>
    <w:qFormat/>
    <w:rsid w:val="00F27577"/>
    <w:pPr>
      <w:keepNext/>
      <w:keepLines/>
      <w:spacing w:before="360"/>
      <w:jc w:val="left"/>
      <w:outlineLvl w:val="1"/>
    </w:pPr>
    <w:rPr>
      <w:rFonts w:eastAsiaTheme="majorEastAsia" w:cstheme="majorBidi"/>
      <w:b/>
      <w:bCs/>
      <w:szCs w:val="26"/>
    </w:rPr>
  </w:style>
  <w:style w:type="paragraph" w:styleId="Balk4">
    <w:name w:val="heading 4"/>
    <w:basedOn w:val="Normal"/>
    <w:next w:val="Normal"/>
    <w:link w:val="Balk4Char"/>
    <w:uiPriority w:val="9"/>
    <w:semiHidden/>
    <w:unhideWhenUsed/>
    <w:qFormat/>
    <w:rsid w:val="00F275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21C"/>
    <w:rPr>
      <w:rFonts w:ascii="Times New Roman" w:eastAsiaTheme="majorEastAsia" w:hAnsi="Times New Roman" w:cstheme="majorBidi"/>
      <w:b/>
      <w:bCs/>
      <w:noProof/>
      <w:color w:val="000000" w:themeColor="text1"/>
      <w:sz w:val="28"/>
      <w:szCs w:val="28"/>
      <w:lang w:val="en-US"/>
    </w:rPr>
  </w:style>
  <w:style w:type="character" w:customStyle="1" w:styleId="Balk2Char">
    <w:name w:val="Başlık 2 Char"/>
    <w:aliases w:val="Bölüm Başlıkları Char"/>
    <w:basedOn w:val="VarsaylanParagrafYazTipi"/>
    <w:link w:val="Balk2"/>
    <w:uiPriority w:val="9"/>
    <w:rsid w:val="00F27577"/>
    <w:rPr>
      <w:rFonts w:ascii="Times New Roman" w:eastAsiaTheme="majorEastAsia" w:hAnsi="Times New Roman" w:cstheme="majorBidi"/>
      <w:b/>
      <w:bCs/>
      <w:noProof/>
      <w:sz w:val="24"/>
      <w:szCs w:val="26"/>
      <w:lang w:val="en-US"/>
    </w:rPr>
  </w:style>
  <w:style w:type="paragraph" w:styleId="KonuBal">
    <w:name w:val="Title"/>
    <w:aliases w:val="Şekil adı"/>
    <w:next w:val="Normal"/>
    <w:link w:val="KonuBalChar"/>
    <w:uiPriority w:val="10"/>
    <w:qFormat/>
    <w:rsid w:val="00F27577"/>
    <w:pPr>
      <w:spacing w:before="120" w:after="360" w:line="240" w:lineRule="auto"/>
      <w:jc w:val="center"/>
    </w:pPr>
    <w:rPr>
      <w:rFonts w:ascii="Times New Roman" w:eastAsiaTheme="majorEastAsia" w:hAnsi="Times New Roman" w:cstheme="majorBidi"/>
      <w:b/>
      <w:color w:val="000000" w:themeColor="text1"/>
      <w:spacing w:val="5"/>
      <w:kern w:val="28"/>
      <w:szCs w:val="52"/>
    </w:rPr>
  </w:style>
  <w:style w:type="character" w:customStyle="1" w:styleId="KonuBalChar">
    <w:name w:val="Konu Başlığı Char"/>
    <w:aliases w:val="Şekil adı Char"/>
    <w:basedOn w:val="VarsaylanParagrafYazTipi"/>
    <w:link w:val="KonuBal"/>
    <w:uiPriority w:val="10"/>
    <w:rsid w:val="00F27577"/>
    <w:rPr>
      <w:rFonts w:ascii="Times New Roman" w:eastAsiaTheme="majorEastAsia" w:hAnsi="Times New Roman" w:cstheme="majorBidi"/>
      <w:b/>
      <w:color w:val="000000" w:themeColor="text1"/>
      <w:spacing w:val="5"/>
      <w:kern w:val="28"/>
      <w:szCs w:val="52"/>
    </w:rPr>
  </w:style>
  <w:style w:type="paragraph" w:styleId="BalonMetni">
    <w:name w:val="Balloon Text"/>
    <w:basedOn w:val="Normal"/>
    <w:link w:val="BalonMetniChar"/>
    <w:uiPriority w:val="99"/>
    <w:semiHidden/>
    <w:unhideWhenUsed/>
    <w:rsid w:val="00F2757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577"/>
    <w:rPr>
      <w:rFonts w:ascii="Tahoma" w:hAnsi="Tahoma" w:cs="Tahoma"/>
      <w:noProof/>
      <w:sz w:val="16"/>
      <w:szCs w:val="16"/>
      <w:lang w:val="en-US"/>
    </w:rPr>
  </w:style>
  <w:style w:type="character" w:customStyle="1" w:styleId="Balk4Char">
    <w:name w:val="Başlık 4 Char"/>
    <w:basedOn w:val="VarsaylanParagrafYazTipi"/>
    <w:link w:val="Balk4"/>
    <w:uiPriority w:val="9"/>
    <w:semiHidden/>
    <w:rsid w:val="00F27577"/>
    <w:rPr>
      <w:rFonts w:asciiTheme="majorHAnsi" w:eastAsiaTheme="majorEastAsia" w:hAnsiTheme="majorHAnsi" w:cstheme="majorBidi"/>
      <w:b/>
      <w:bCs/>
      <w:i/>
      <w:iCs/>
      <w:noProof/>
      <w:color w:val="4F81BD" w:themeColor="accent1"/>
      <w:sz w:val="24"/>
      <w:lang w:val="en-US"/>
    </w:rPr>
  </w:style>
  <w:style w:type="character" w:styleId="Kpr">
    <w:name w:val="Hyperlink"/>
    <w:basedOn w:val="VarsaylanParagrafYazTipi"/>
    <w:uiPriority w:val="99"/>
    <w:unhideWhenUsed/>
    <w:rsid w:val="00D3295D"/>
    <w:rPr>
      <w:color w:val="0000FF" w:themeColor="hyperlink"/>
      <w:u w:val="single"/>
    </w:rPr>
  </w:style>
  <w:style w:type="paragraph" w:styleId="DipnotMetni">
    <w:name w:val="footnote text"/>
    <w:basedOn w:val="Normal"/>
    <w:link w:val="DipnotMetniChar"/>
    <w:uiPriority w:val="99"/>
    <w:semiHidden/>
    <w:unhideWhenUsed/>
    <w:rsid w:val="00CA1DAF"/>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CA1DAF"/>
    <w:rPr>
      <w:rFonts w:ascii="Times New Roman" w:hAnsi="Times New Roman"/>
      <w:noProof/>
      <w:sz w:val="20"/>
      <w:szCs w:val="20"/>
      <w:lang w:val="en-US"/>
    </w:rPr>
  </w:style>
  <w:style w:type="character" w:styleId="DipnotBavurusu">
    <w:name w:val="footnote reference"/>
    <w:basedOn w:val="VarsaylanParagrafYazTipi"/>
    <w:uiPriority w:val="99"/>
    <w:semiHidden/>
    <w:unhideWhenUsed/>
    <w:rsid w:val="00CA1DAF"/>
    <w:rPr>
      <w:vertAlign w:val="superscript"/>
    </w:rPr>
  </w:style>
  <w:style w:type="table" w:styleId="TabloKlavuzu">
    <w:name w:val="Table Grid"/>
    <w:basedOn w:val="NormalTablo"/>
    <w:uiPriority w:val="39"/>
    <w:rsid w:val="00AC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421665"/>
    <w:pPr>
      <w:spacing w:after="0" w:line="240" w:lineRule="auto"/>
    </w:pPr>
    <w:rPr>
      <w:rFonts w:ascii="Calibri" w:eastAsia="Times New Roman" w:hAnsi="Calibri" w:cs="Times New Roman"/>
    </w:rPr>
  </w:style>
  <w:style w:type="character" w:styleId="Gl">
    <w:name w:val="Strong"/>
    <w:basedOn w:val="VarsaylanParagrafYazTipi"/>
    <w:uiPriority w:val="22"/>
    <w:qFormat/>
    <w:rsid w:val="000B75F9"/>
    <w:rPr>
      <w:b/>
      <w:bCs/>
    </w:rPr>
  </w:style>
  <w:style w:type="character" w:customStyle="1" w:styleId="ResimYazsChar">
    <w:name w:val="Resim Yazısı Char"/>
    <w:aliases w:val="Şekil Yazısı Char"/>
    <w:link w:val="ResimYazs"/>
    <w:uiPriority w:val="99"/>
    <w:semiHidden/>
    <w:locked/>
    <w:rsid w:val="008E010B"/>
    <w:rPr>
      <w:rFonts w:ascii="Times New Roman" w:eastAsia="MS Gothic" w:hAnsi="Times New Roman" w:cs="Times New Roman"/>
      <w:i/>
      <w:sz w:val="24"/>
      <w:szCs w:val="32"/>
    </w:rPr>
  </w:style>
  <w:style w:type="paragraph" w:styleId="ResimYazs">
    <w:name w:val="caption"/>
    <w:aliases w:val="Şekil Yazısı"/>
    <w:basedOn w:val="Balk1"/>
    <w:next w:val="Normal"/>
    <w:link w:val="ResimYazsChar"/>
    <w:uiPriority w:val="99"/>
    <w:semiHidden/>
    <w:unhideWhenUsed/>
    <w:qFormat/>
    <w:rsid w:val="008E010B"/>
    <w:pPr>
      <w:keepNext w:val="0"/>
      <w:keepLines w:val="0"/>
      <w:spacing w:before="120" w:after="120" w:line="276" w:lineRule="auto"/>
    </w:pPr>
    <w:rPr>
      <w:rFonts w:eastAsia="MS Gothic" w:cs="Times New Roman"/>
      <w:b w:val="0"/>
      <w:bCs w:val="0"/>
      <w:i/>
      <w:noProof w:val="0"/>
      <w:color w:val="auto"/>
      <w:sz w:val="24"/>
      <w:szCs w:val="32"/>
      <w:lang w:val="tr-TR"/>
    </w:rPr>
  </w:style>
  <w:style w:type="character" w:styleId="zmlenmeyenBahsetme">
    <w:name w:val="Unresolved Mention"/>
    <w:basedOn w:val="VarsaylanParagrafYazTipi"/>
    <w:uiPriority w:val="99"/>
    <w:semiHidden/>
    <w:unhideWhenUsed/>
    <w:rsid w:val="003542EE"/>
    <w:rPr>
      <w:color w:val="605E5C"/>
      <w:shd w:val="clear" w:color="auto" w:fill="E1DFDD"/>
    </w:rPr>
  </w:style>
  <w:style w:type="paragraph" w:styleId="AklamaMetni">
    <w:name w:val="annotation text"/>
    <w:basedOn w:val="Normal"/>
    <w:link w:val="AklamaMetniChar"/>
    <w:uiPriority w:val="99"/>
    <w:unhideWhenUsed/>
    <w:rsid w:val="00FB4B6F"/>
    <w:pPr>
      <w:spacing w:line="240" w:lineRule="auto"/>
    </w:pPr>
    <w:rPr>
      <w:noProof w:val="0"/>
      <w:sz w:val="20"/>
      <w:szCs w:val="20"/>
    </w:rPr>
  </w:style>
  <w:style w:type="character" w:customStyle="1" w:styleId="AklamaMetniChar">
    <w:name w:val="Açıklama Metni Char"/>
    <w:basedOn w:val="VarsaylanParagrafYazTipi"/>
    <w:link w:val="AklamaMetni"/>
    <w:uiPriority w:val="99"/>
    <w:rsid w:val="00FB4B6F"/>
    <w:rPr>
      <w:rFonts w:ascii="Times New Roman" w:hAnsi="Times New Roman"/>
      <w:sz w:val="20"/>
      <w:szCs w:val="20"/>
      <w:lang w:val="en-US"/>
    </w:rPr>
  </w:style>
  <w:style w:type="paragraph" w:styleId="stBilgi">
    <w:name w:val="header"/>
    <w:basedOn w:val="Normal"/>
    <w:link w:val="stBilgiChar"/>
    <w:uiPriority w:val="99"/>
    <w:unhideWhenUsed/>
    <w:rsid w:val="00BA18F9"/>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BA18F9"/>
    <w:rPr>
      <w:rFonts w:ascii="Times New Roman" w:hAnsi="Times New Roman"/>
      <w:noProof/>
      <w:sz w:val="24"/>
      <w:lang w:val="en-US"/>
    </w:rPr>
  </w:style>
  <w:style w:type="paragraph" w:styleId="AltBilgi">
    <w:name w:val="footer"/>
    <w:basedOn w:val="Normal"/>
    <w:link w:val="AltBilgiChar"/>
    <w:uiPriority w:val="99"/>
    <w:unhideWhenUsed/>
    <w:rsid w:val="00BA18F9"/>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BA18F9"/>
    <w:rPr>
      <w:rFonts w:ascii="Times New Roman" w:hAnsi="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3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gmail.com" TargetMode="External"/><Relationship Id="rId13" Type="http://schemas.openxmlformats.org/officeDocument/2006/relationships/diagramColors" Target="diagrams/colors1.xml"/><Relationship Id="rId18" Type="http://schemas.openxmlformats.org/officeDocument/2006/relationships/hyperlink" Target="http://socserv.mcmaster.ca/econ/ugcm/3ll3/montesquieu/spiritoflaw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alanmacfarlane.com/TEXTS/Montesquieu_final.pdf" TargetMode="External"/><Relationship Id="rId2" Type="http://schemas.openxmlformats.org/officeDocument/2006/relationships/numbering" Target="numbering.xml"/><Relationship Id="rId16" Type="http://schemas.openxmlformats.org/officeDocument/2006/relationships/hyperlink" Target="http://praxeology.net/AriConcFree.pdf%20" TargetMode="External"/><Relationship Id="rId20" Type="http://schemas.openxmlformats.org/officeDocument/2006/relationships/hyperlink" Target="http://ojs.lib.swin.edu.au/index.php/ej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oi:10.1007/978-3-540-74607-2_9"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arstechnica.com/science/2019/11/study-you-can-tie-a-quantum-knot-in-a-superfluid-butit-will-soon-untie-itself/" TargetMode="External"/><Relationship Id="rId4" Type="http://schemas.openxmlformats.org/officeDocument/2006/relationships/settings" Target="settings.xml"/><Relationship Id="rId9" Type="http://schemas.openxmlformats.org/officeDocument/2006/relationships/hyperlink" Target="mailto:xxxxxx@gmail.com" TargetMode="Externa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custT="1"/>
      <dgm:spPr/>
      <dgm:t>
        <a:bodyPr/>
        <a:lstStyle/>
        <a:p>
          <a:pPr algn="ctr"/>
          <a:r>
            <a:rPr lang="tr-TR" sz="1100" b="1">
              <a:latin typeface="Times New Roman" pitchFamily="18" charset="0"/>
              <a:cs typeface="Times New Roman" pitchFamily="18" charset="0"/>
            </a:rPr>
            <a:t>Philosophy</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custT="1"/>
      <dgm:spPr/>
      <dgm:t>
        <a:bodyPr/>
        <a:lstStyle/>
        <a:p>
          <a:r>
            <a:rPr lang="tr-TR" sz="1100" b="1">
              <a:latin typeface="Times New Roman" pitchFamily="18" charset="0"/>
              <a:cs typeface="Times New Roman" pitchFamily="18" charset="0"/>
            </a:rPr>
            <a:t>Psychology</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custT="1"/>
      <dgm:spPr/>
      <dgm:t>
        <a:bodyPr/>
        <a:lstStyle/>
        <a:p>
          <a:r>
            <a:rPr lang="tr-TR" sz="1100" b="1">
              <a:latin typeface="Times New Roman" pitchFamily="18" charset="0"/>
              <a:cs typeface="Times New Roman" pitchFamily="18" charset="0"/>
            </a:rPr>
            <a:t>Education</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2B6D8614-E0F1-404E-A2CE-69E8A69E91CC}" srcId="{28B440AA-ECC3-4594-8D29-47C6ABD2A498}" destId="{5C776109-43B9-4DF8-9EA6-7F298F47CE9A}" srcOrd="0" destOrd="0" parTransId="{DABCE74A-BF78-416A-A2D2-9EE3D0A73257}" sibTransId="{41969514-ED96-4CFC-A37E-B8CF33EF961D}"/>
    <dgm:cxn modelId="{1A584730-08C9-4543-9D3C-A5D592717B08}" srcId="{28B440AA-ECC3-4594-8D29-47C6ABD2A498}" destId="{D38145BC-103F-406F-A024-2A14B59991AC}" srcOrd="1" destOrd="0" parTransId="{5733A3B6-AFBD-4DE0-A376-512593E8E234}" sibTransId="{32C00FD4-C281-4E74-9D74-A4A3B19DDA86}"/>
    <dgm:cxn modelId="{32862861-E58B-4218-B0CA-D498182AA8E4}" type="presOf" srcId="{D38145BC-103F-406F-A024-2A14B59991AC}" destId="{BF775657-BB2A-4AC1-AA39-91957DE3BC27}" srcOrd="1" destOrd="0" presId="urn:microsoft.com/office/officeart/2005/8/layout/venn1"/>
    <dgm:cxn modelId="{A6FAFC6A-04D7-4AA0-AC8E-6107A34242DC}" type="presOf" srcId="{5C776109-43B9-4DF8-9EA6-7F298F47CE9A}" destId="{4A27270E-D596-4EC4-8409-07F42732C083}" srcOrd="0" destOrd="0" presId="urn:microsoft.com/office/officeart/2005/8/layout/venn1"/>
    <dgm:cxn modelId="{0766DF72-A341-4448-B0A9-69799770DAD3}" type="presOf" srcId="{7E3C2D9D-673A-4DE1-BAF6-14686CC96B19}" destId="{A74CEE87-2ABE-4DD8-A52F-2EEF9163184C}" srcOrd="1" destOrd="0" presId="urn:microsoft.com/office/officeart/2005/8/layout/venn1"/>
    <dgm:cxn modelId="{9017529C-8CB9-4B7F-A328-40D4F2733A08}" type="presOf" srcId="{7E3C2D9D-673A-4DE1-BAF6-14686CC96B19}" destId="{C6432423-0278-45D9-BE8B-60C91E1C9F5F}" srcOrd="0" destOrd="0" presId="urn:microsoft.com/office/officeart/2005/8/layout/venn1"/>
    <dgm:cxn modelId="{7DC5B9A0-B316-45EF-AFCB-8A21627CFB5D}" type="presOf" srcId="{5C776109-43B9-4DF8-9EA6-7F298F47CE9A}" destId="{D00F50DA-74E0-4921-90E5-7750320144AA}" srcOrd="1" destOrd="0" presId="urn:microsoft.com/office/officeart/2005/8/layout/venn1"/>
    <dgm:cxn modelId="{C9D9DBA5-0B47-4409-A1A3-EC66BBC2CC70}" type="presOf" srcId="{D38145BC-103F-406F-A024-2A14B59991AC}" destId="{DD3437B2-8228-4F21-B7A1-8046B83EA88A}" srcOrd="0" destOrd="0" presId="urn:microsoft.com/office/officeart/2005/8/layout/venn1"/>
    <dgm:cxn modelId="{9FB080A6-C9DC-4CBC-B0C2-40DD959E133D}" type="presOf" srcId="{28B440AA-ECC3-4594-8D29-47C6ABD2A498}" destId="{31EC49E4-E08B-40BA-9C74-C6B0EE43A387}" srcOrd="0"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D323E720-28FC-4AB2-AD30-350CAD554949}" type="presParOf" srcId="{31EC49E4-E08B-40BA-9C74-C6B0EE43A387}" destId="{4A27270E-D596-4EC4-8409-07F42732C083}" srcOrd="0" destOrd="0" presId="urn:microsoft.com/office/officeart/2005/8/layout/venn1"/>
    <dgm:cxn modelId="{531265CD-300F-4B8C-A567-973BA850AEBD}" type="presParOf" srcId="{31EC49E4-E08B-40BA-9C74-C6B0EE43A387}" destId="{D00F50DA-74E0-4921-90E5-7750320144AA}" srcOrd="1" destOrd="0" presId="urn:microsoft.com/office/officeart/2005/8/layout/venn1"/>
    <dgm:cxn modelId="{975A7B06-6DE5-48AC-8189-D06D994C8737}" type="presParOf" srcId="{31EC49E4-E08B-40BA-9C74-C6B0EE43A387}" destId="{DD3437B2-8228-4F21-B7A1-8046B83EA88A}" srcOrd="2" destOrd="0" presId="urn:microsoft.com/office/officeart/2005/8/layout/venn1"/>
    <dgm:cxn modelId="{8FEDDED3-198C-4A44-A482-E26999D7C2C5}" type="presParOf" srcId="{31EC49E4-E08B-40BA-9C74-C6B0EE43A387}" destId="{BF775657-BB2A-4AC1-AA39-91957DE3BC27}" srcOrd="3" destOrd="0" presId="urn:microsoft.com/office/officeart/2005/8/layout/venn1"/>
    <dgm:cxn modelId="{446104DC-39C3-4527-BB70-591FFB5FA31B}" type="presParOf" srcId="{31EC49E4-E08B-40BA-9C74-C6B0EE43A387}" destId="{C6432423-0278-45D9-BE8B-60C91E1C9F5F}" srcOrd="4" destOrd="0" presId="urn:microsoft.com/office/officeart/2005/8/layout/venn1"/>
    <dgm:cxn modelId="{71ECB26D-6658-4577-9EE6-4C0A757F8024}"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390649" y="26193"/>
          <a:ext cx="1257300" cy="1257300"/>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itchFamily="18" charset="0"/>
              <a:cs typeface="Times New Roman" pitchFamily="18" charset="0"/>
            </a:rPr>
            <a:t>Philosophy</a:t>
          </a:r>
        </a:p>
      </dsp:txBody>
      <dsp:txXfrm>
        <a:off x="1558290" y="246221"/>
        <a:ext cx="922020" cy="565785"/>
      </dsp:txXfrm>
    </dsp:sp>
    <dsp:sp modelId="{DD3437B2-8228-4F21-B7A1-8046B83EA88A}">
      <dsp:nvSpPr>
        <dsp:cNvPr id="0" name=""/>
        <dsp:cNvSpPr/>
      </dsp:nvSpPr>
      <dsp:spPr>
        <a:xfrm>
          <a:off x="1844325" y="812006"/>
          <a:ext cx="1257300" cy="1257300"/>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itchFamily="18" charset="0"/>
              <a:cs typeface="Times New Roman" pitchFamily="18" charset="0"/>
            </a:rPr>
            <a:t>Psychology</a:t>
          </a:r>
        </a:p>
      </dsp:txBody>
      <dsp:txXfrm>
        <a:off x="2228850" y="1136808"/>
        <a:ext cx="754380" cy="691515"/>
      </dsp:txXfrm>
    </dsp:sp>
    <dsp:sp modelId="{C6432423-0278-45D9-BE8B-60C91E1C9F5F}">
      <dsp:nvSpPr>
        <dsp:cNvPr id="0" name=""/>
        <dsp:cNvSpPr/>
      </dsp:nvSpPr>
      <dsp:spPr>
        <a:xfrm>
          <a:off x="936974" y="812006"/>
          <a:ext cx="1257300" cy="1257300"/>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itchFamily="18" charset="0"/>
              <a:cs typeface="Times New Roman" pitchFamily="18" charset="0"/>
            </a:rPr>
            <a:t>Education</a:t>
          </a:r>
        </a:p>
      </dsp:txBody>
      <dsp:txXfrm>
        <a:off x="1055370" y="1136808"/>
        <a:ext cx="754380" cy="69151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C59E-C015-47C5-88FF-44C40316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2084</Words>
  <Characters>11883</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AYTEKIN DEMIRCIOGLU</cp:lastModifiedBy>
  <cp:revision>29</cp:revision>
  <cp:lastPrinted>2022-10-25T11:02:00Z</cp:lastPrinted>
  <dcterms:created xsi:type="dcterms:W3CDTF">2023-03-10T09:34:00Z</dcterms:created>
  <dcterms:modified xsi:type="dcterms:W3CDTF">2025-08-13T09:28:00Z</dcterms:modified>
</cp:coreProperties>
</file>